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Style w:val="39"/>
          <w:rFonts w:eastAsiaTheme="majorEastAsia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Министерство образования и науки РТ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ГАПОУ «Арский агропромышленный профессиональный колледж»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Комплект</w:t>
      </w: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контрольно-оценочных материалов </w:t>
      </w: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учебной дисциплины</w:t>
      </w: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u w:val="single"/>
        </w:rPr>
      </w:pPr>
    </w:p>
    <w:p>
      <w:pPr>
        <w:keepNext/>
        <w:keepLines/>
        <w:suppressLineNumbers/>
        <w:suppressAutoHyphens/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32"/>
          <w:szCs w:val="32"/>
          <w:u w:val="none"/>
        </w:rPr>
      </w:pPr>
      <w:r>
        <w:rPr>
          <w:rFonts w:ascii="Times New Roman" w:hAnsi="Times New Roman" w:cs="Times New Roman"/>
          <w:b/>
          <w:sz w:val="32"/>
          <w:szCs w:val="32"/>
          <w:u w:val="none"/>
        </w:rPr>
        <w:t>ОГСЭ.01 Основы философии</w:t>
      </w:r>
    </w:p>
    <w:p>
      <w:pPr>
        <w:keepNext/>
        <w:keepLines/>
        <w:suppressLineNumbers/>
        <w:suppressAutoHyphens/>
        <w:spacing w:after="0" w:line="240" w:lineRule="atLeast"/>
        <w:contextualSpacing/>
        <w:jc w:val="center"/>
        <w:rPr>
          <w:rFonts w:ascii="Times New Roman" w:hAnsi="Times New Roman" w:eastAsia="Times New Roman" w:cs="Times New Roman"/>
          <w:i/>
          <w:sz w:val="24"/>
          <w:szCs w:val="24"/>
          <w:u w:val="none"/>
          <w:vertAlign w:val="superscript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u w:val="none"/>
          <w:vertAlign w:val="superscript"/>
        </w:rPr>
        <w:t xml:space="preserve"> </w:t>
      </w: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 специальности</w:t>
      </w:r>
    </w:p>
    <w:p>
      <w:pPr>
        <w:jc w:val="center"/>
        <w:rPr>
          <w:rFonts w:hint="default" w:ascii="Times New Roman" w:hAnsi="Times New Roman" w:eastAsia="Calibri" w:cs="Times New Roman"/>
          <w:bCs/>
          <w:sz w:val="28"/>
          <w:szCs w:val="28"/>
        </w:rPr>
      </w:pPr>
      <w:r>
        <w:rPr>
          <w:rFonts w:hint="default" w:ascii="Times New Roman" w:hAnsi="Times New Roman" w:eastAsia="Calibri" w:cs="Times New Roman"/>
          <w:bCs/>
          <w:sz w:val="28"/>
          <w:szCs w:val="28"/>
        </w:rPr>
        <w:t xml:space="preserve">23.02.07 Техническое обслуживание и ремонт двигателей, систем и </w:t>
      </w:r>
    </w:p>
    <w:p>
      <w:pPr>
        <w:jc w:val="center"/>
        <w:rPr>
          <w:rFonts w:hint="default" w:ascii="Times New Roman" w:hAnsi="Times New Roman" w:eastAsia="Calibri" w:cs="Times New Roman"/>
          <w:bCs/>
          <w:sz w:val="28"/>
          <w:szCs w:val="28"/>
        </w:rPr>
      </w:pPr>
      <w:r>
        <w:rPr>
          <w:rFonts w:hint="default" w:ascii="Times New Roman" w:hAnsi="Times New Roman" w:eastAsia="Calibri" w:cs="Times New Roman"/>
          <w:bCs/>
          <w:sz w:val="28"/>
          <w:szCs w:val="28"/>
        </w:rPr>
        <w:t>агрегатов автомобилей</w:t>
      </w:r>
    </w:p>
    <w:p>
      <w:pPr>
        <w:jc w:val="center"/>
        <w:rPr>
          <w:rFonts w:eastAsia="Calibri"/>
          <w:bCs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vertAlign w:val="superscript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</w:t>
      </w: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«Утверждаю»</w:t>
      </w: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Директор</w:t>
      </w: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__________ З. М. Давлетбаев</w:t>
      </w: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Разработчик:</w:t>
      </w: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преподаватель   __________Ахмадуллин А. С.</w:t>
      </w: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ГАПОУ «Арский агропромышленный профессиональный колледж</w:t>
      </w:r>
    </w:p>
    <w:p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8"/>
        <w:tblW w:w="802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8" w:type="dxa"/>
          </w:tcPr>
          <w:p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Протокол №_______ от «31» августа  2021 года</w:t>
            </w:r>
          </w:p>
          <w:p>
            <w:pPr>
              <w:keepNext/>
              <w:keepLines/>
              <w:suppressLineNumbers/>
              <w:suppressAutoHyphens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Председатель ЦМК ____________________ /______________/</w:t>
            </w:r>
          </w:p>
        </w:tc>
      </w:tr>
    </w:tbl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Заключение педагогического совета №1 от «31» августа  2021 год</w:t>
      </w: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>
      <w:pPr>
        <w:ind w:firstLine="708" w:firstLineChars="0"/>
        <w:jc w:val="left"/>
        <w:rPr>
          <w:rFonts w:hint="default" w:ascii="Times New Roman" w:hAnsi="Times New Roman" w:eastAsia="Calibri" w:cs="Times New Roman"/>
          <w:bCs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Комплект контрольно-оценочных материалов</w:t>
      </w:r>
      <w:r>
        <w:rPr>
          <w:rFonts w:hint="default"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>по учебной дисциплине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ОГСЭ.01 </w:t>
      </w:r>
      <w:r>
        <w:rPr>
          <w:rFonts w:hint="default" w:ascii="Times New Roman" w:hAnsi="Times New Roman" w:cs="Times New Roman"/>
          <w:sz w:val="24"/>
          <w:szCs w:val="24"/>
        </w:rPr>
        <w:t>Основы философии</w:t>
      </w:r>
      <w:r>
        <w:rPr>
          <w:rFonts w:hint="default" w:ascii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>разработан</w:t>
      </w:r>
      <w:r>
        <w:rPr>
          <w:rFonts w:hint="default"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>основе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Федерального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государственного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образовательного</w:t>
      </w:r>
      <w:r>
        <w:rPr>
          <w:rFonts w:hint="default"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стандарта среднего профессионального образования</w:t>
      </w:r>
      <w:r>
        <w:rPr>
          <w:rFonts w:hint="default" w:ascii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(далее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ФГОС СПО)</w:t>
      </w:r>
      <w:r>
        <w:rPr>
          <w:rFonts w:hint="default"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специальности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eastAsia="Calibri" w:cs="Times New Roman"/>
          <w:bCs/>
        </w:rPr>
        <w:t>23.02.07 Техническое обслуживание и ремонт двигателей, систем и агрегатов автомобилей</w:t>
      </w:r>
    </w:p>
    <w:p>
      <w:pPr>
        <w:jc w:val="center"/>
        <w:rPr>
          <w:rFonts w:eastAsia="Calibri"/>
          <w:bCs/>
        </w:rPr>
      </w:pP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ОЦЕНОЧНЫЕ СРЕДСТВА ПО ДИСЦИПЛИНЕ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ОСНОВЫ ФИЛОСОФИИ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Содержание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1. Общие положения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 Оценочные материалы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3.1 Текущий контроль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3.2 Промежуточная аттестация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1. Общие положения</w:t>
      </w: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Контрольно-оценочные материалы (КОМ) </w:t>
      </w:r>
      <w:r>
        <w:rPr>
          <w:rFonts w:ascii="Times New Roman" w:hAnsi="Times New Roman" w:eastAsia="TimesNewRomanPSMT" w:cs="Times New Roman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Основы философии.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>
        <w:rPr>
          <w:rFonts w:ascii="Times New Roman" w:hAnsi="Times New Roman" w:eastAsia="TimesNewRomanPSMT" w:cs="Times New Roman"/>
          <w:sz w:val="24"/>
          <w:szCs w:val="24"/>
          <w:vertAlign w:val="superscript"/>
        </w:rPr>
        <w:footnoteReference w:id="0"/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 тестового контроля, дифференцированного зачета, экзамена.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>КОМ разработаны в соответствии с:</w:t>
      </w:r>
    </w:p>
    <w:p>
      <w:pPr>
        <w:keepNext/>
        <w:keepLines/>
        <w:suppressLineNumbers/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 xml:space="preserve">основной профессиональной образовательной программой по специальности СПО: </w:t>
      </w:r>
      <w:r>
        <w:rPr>
          <w:rFonts w:ascii="Times New Roman" w:hAnsi="Times New Roman" w:cs="Times New Roman"/>
          <w:bCs/>
          <w:sz w:val="24"/>
          <w:szCs w:val="24"/>
        </w:rPr>
        <w:t>35.02.16 Эксплуатация и ремонт сельскохозяйственной техники  и оборудования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0" w:name="_Toc530420669"/>
      <w:r>
        <w:rPr>
          <w:rFonts w:ascii="Times New Roman" w:hAnsi="Times New Roman" w:eastAsia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компетенций, личностных результатов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уметь и знать:</w:t>
      </w:r>
    </w:p>
    <w:tbl>
      <w:tblPr>
        <w:tblStyle w:val="8"/>
        <w:tblW w:w="9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969"/>
        <w:gridCol w:w="3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668" w:type="dxa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Код </w:t>
            </w:r>
          </w:p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68" w:type="dxa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01 – ОК 07, ОК 09, ОК 10</w:t>
            </w:r>
          </w:p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 </w:t>
            </w:r>
          </w:p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выстраивать общение на основе общечеловеческих ценностей.</w:t>
            </w:r>
          </w:p>
        </w:tc>
        <w:tc>
          <w:tcPr>
            <w:tcW w:w="3611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-основные категории и понятия философии;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-роль философии в жизни человека и общества;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-основы философского учения о бытии;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-сущность процесса познания;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-основы научной, философской и религиозной картин мира;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-об условиях формирования личности, свободе и ответственности за сохранение жизни, культуры, окружающей среды;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-общечеловеческие ценности, как основа поведения в коллективе, команде.</w:t>
            </w:r>
          </w:p>
        </w:tc>
      </w:tr>
    </w:tbl>
    <w:p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8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</w:p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реализации </w:t>
            </w: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t xml:space="preserve">программы </w:t>
            </w: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t>воспитания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firstLine="33"/>
              <w:jc w:val="both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firstLine="33"/>
              <w:jc w:val="both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firstLine="33"/>
              <w:jc w:val="both"/>
              <w:rPr>
                <w:rFonts w:ascii="Times New Roman" w:hAnsi="Times New Roman" w:eastAsia="SimSu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73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after="0" w:line="240" w:lineRule="auto"/>
              <w:ind w:firstLine="33"/>
              <w:jc w:val="both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bCs/>
                <w:sz w:val="24"/>
                <w:szCs w:val="24"/>
              </w:rPr>
              <w:t>ЛР 7</w:t>
            </w:r>
          </w:p>
        </w:tc>
      </w:tr>
    </w:tbl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bookmarkEnd w:id="0"/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bCs/>
          <w:iCs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NewRomanPSMT" w:cs="Times New Roman"/>
          <w:b/>
          <w:bCs/>
          <w:iCs/>
          <w:sz w:val="20"/>
          <w:szCs w:val="20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bookmarkStart w:id="1" w:name="_Toc530420670"/>
      <w:r>
        <w:rPr>
          <w:rFonts w:ascii="Times New Roman" w:hAnsi="Times New Roman" w:eastAsia="Times New Roman" w:cs="Times New Roman"/>
          <w:b/>
          <w:sz w:val="24"/>
          <w:szCs w:val="24"/>
        </w:rPr>
        <w:t>В результате контроля и оценки по УД осуществляется проверка следующих умений и знаний; общих и профессиональных компетенций, результатов воспитания: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3648"/>
        <w:gridCol w:w="3356"/>
        <w:gridCol w:w="1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  <w:t>ОК</w:t>
            </w:r>
          </w:p>
        </w:tc>
        <w:tc>
          <w:tcPr>
            <w:tcW w:w="1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97"/>
                <w:tab w:val="center" w:pos="1335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97"/>
                <w:tab w:val="center" w:pos="1335"/>
              </w:tabs>
              <w:spacing w:after="0" w:line="240" w:lineRule="auto"/>
              <w:jc w:val="center"/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SimSun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97"/>
                <w:tab w:val="center" w:pos="1335"/>
              </w:tabs>
              <w:spacing w:after="0" w:line="240" w:lineRule="auto"/>
              <w:jc w:val="center"/>
              <w:rPr>
                <w:rFonts w:ascii="Times New Roman" w:hAnsi="Times New Roman" w:eastAsia="SimSu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SimSun"/>
                <w:sz w:val="24"/>
                <w:szCs w:val="24"/>
                <w:lang w:eastAsia="en-US"/>
              </w:rPr>
              <w:t>ЗНАНИЯ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0" w:hRule="atLeast"/>
        </w:trPr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lang w:eastAsia="en-US"/>
              </w:rPr>
            </w:pPr>
            <w:r>
              <w:rPr>
                <w:rFonts w:ascii="Times New Roman" w:hAnsi="Times New Roman" w:eastAsia="SimSun"/>
                <w:lang w:eastAsia="en-US"/>
              </w:rPr>
              <w:t>1. основные категории и понятия философии;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lang w:eastAsia="en-US"/>
              </w:rPr>
            </w:pP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03. Планировать и реализовывать собственное профессиональное и личностное развитие.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языке.</w:t>
            </w:r>
          </w:p>
        </w:tc>
        <w:tc>
          <w:tcPr>
            <w:tcW w:w="1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5 </w:t>
            </w:r>
            <w:r>
              <w:rPr>
                <w:rStyle w:val="72"/>
                <w:rFonts w:eastAsia="Arial Unicode MS"/>
                <w:sz w:val="20"/>
                <w:szCs w:val="20"/>
              </w:rPr>
              <w:t>Демонстрирующий приверженность к родной культуре, историче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ской памяти на основе любви к Родине, родному народу, малой ро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дине, принятию традиционных ценностей многонационального народа России.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7 </w:t>
            </w:r>
            <w:r>
              <w:rPr>
                <w:rStyle w:val="72"/>
                <w:rFonts w:eastAsia="Arial Unicode MS"/>
                <w:sz w:val="20"/>
                <w:szCs w:val="20"/>
              </w:rPr>
              <w:t>Осознающий приоритетную ценность личности человека; уважаю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письменный/устный опрос;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тестирование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r>
              <w:rPr>
                <w:rFonts w:ascii="Times New Roman" w:hAnsi="Times New Roman" w:eastAsia="SimSu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lang w:eastAsia="en-US"/>
              </w:rPr>
            </w:pPr>
            <w:r>
              <w:rPr>
                <w:rFonts w:ascii="Times New Roman" w:hAnsi="Times New Roman" w:eastAsia="SimSun"/>
                <w:lang w:eastAsia="en-US"/>
              </w:rPr>
              <w:t>2. роль философии в жизни человека и общества;</w:t>
            </w: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03. Планировать и реализовывать собственное профессиональное и личностное развитие.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OK 04. Работать в коллективе и команде, эффективно взаимодействовать с коллегами, руководством, клиентами.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террито-риальном самоуправлении, в том числе на условиях добровольче¬ства, продуктивно взаимодействующий и участвующий в деятельно¬сти общественных организаций.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7 </w:t>
            </w:r>
            <w:r>
              <w:rPr>
                <w:rStyle w:val="72"/>
                <w:rFonts w:eastAsia="Arial Unicode MS"/>
                <w:sz w:val="20"/>
                <w:szCs w:val="20"/>
              </w:rPr>
              <w:t>Осознающий приоритетную ценность личности человека; уважаю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письменный/устный опрос;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тестирование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b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lang w:eastAsia="en-US"/>
              </w:rPr>
            </w:pPr>
            <w:r>
              <w:rPr>
                <w:rFonts w:ascii="Times New Roman" w:hAnsi="Times New Roman" w:eastAsia="SimSun"/>
                <w:lang w:eastAsia="en-US"/>
              </w:rPr>
              <w:t>3. основы философского учения о бытии;</w:t>
            </w: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03. Планировать и реализовывать собственное профессиональное и личностное развитие.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09. Использовать информационные технологии в профессиональной деятельности.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10. Пользоваться профессиональной документацией на государственном и иностранном языке.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террито-риальном самоуправлении, в том числе на условиях добровольче¬ства, продуктивно взаимодействующий и участвующий в деятельно¬сти общественных организаций.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5 </w:t>
            </w:r>
            <w:r>
              <w:rPr>
                <w:rStyle w:val="72"/>
                <w:rFonts w:eastAsia="Arial Unicode MS"/>
                <w:sz w:val="20"/>
                <w:szCs w:val="20"/>
              </w:rPr>
              <w:t>Демонстрирующий приверженность к родной культуре, историче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ской памяти на основе любви к Родине, родному народу, малой ро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дине, принятию традиционных ценностей многонационального народа России.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письменный/устный опрос;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тестирование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b/>
              </w:rPr>
            </w:pPr>
            <w:r>
              <w:rPr>
                <w:rFonts w:ascii="Times New Roman" w:hAnsi="Times New Roman" w:eastAsia="SimSu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lang w:eastAsia="en-US"/>
              </w:rPr>
            </w:pPr>
            <w:r>
              <w:rPr>
                <w:rFonts w:ascii="Times New Roman" w:hAnsi="Times New Roman" w:eastAsia="SimSun"/>
                <w:lang w:eastAsia="en-US"/>
              </w:rPr>
              <w:t>4. сущность процесса познания;</w:t>
            </w: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03. Планировать и реализовывать собственное профессиональное и личностное развитие.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09. Использовать информационные технологии в профессиональной деятельности.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террито-риальном самоуправлении, в том числе на условиях добровольче¬ства, продуктивно взаимодействующий и участвующий в деятельно¬сти общественных организаций.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7 </w:t>
            </w:r>
            <w:r>
              <w:rPr>
                <w:rStyle w:val="72"/>
                <w:rFonts w:eastAsia="Arial Unicode MS"/>
                <w:sz w:val="20"/>
                <w:szCs w:val="20"/>
              </w:rPr>
              <w:t>Осознающий приоритетную ценность личности человека; уважаю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письменный/устный опрос;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тестирование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b/>
              </w:rPr>
            </w:pPr>
            <w:r>
              <w:rPr>
                <w:rFonts w:ascii="Times New Roman" w:hAnsi="Times New Roman" w:eastAsia="SimSu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lang w:eastAsia="en-US"/>
              </w:rPr>
            </w:pPr>
            <w:r>
              <w:rPr>
                <w:rFonts w:ascii="Times New Roman" w:hAnsi="Times New Roman" w:eastAsia="SimSun"/>
                <w:lang w:eastAsia="en-US"/>
              </w:rPr>
              <w:t>5. основы научной, философской и религиозной картин мира;</w:t>
            </w: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03. Планировать и реализовывать собственное профессиональное и личностное развитие.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</w:p>
        </w:tc>
        <w:tc>
          <w:tcPr>
            <w:tcW w:w="1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террито-риальном самоуправлении, в том числе на условиях добровольче¬ства, продуктивно взаимодействующий и участвующий в деятельно¬сти общественных организаций.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5 </w:t>
            </w:r>
            <w:r>
              <w:rPr>
                <w:rStyle w:val="72"/>
                <w:rFonts w:eastAsia="Arial Unicode MS"/>
                <w:sz w:val="20"/>
                <w:szCs w:val="20"/>
              </w:rPr>
              <w:t>Демонстрирующий приверженность к родной культуре, историче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ской памяти на основе любви к Родине, родному народу, малой ро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дине, принятию традиционных ценностей многонационального народа России.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письменный/устный опрос;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тестирование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b/>
              </w:rPr>
            </w:pPr>
            <w:r>
              <w:rPr>
                <w:rFonts w:ascii="Times New Roman" w:hAnsi="Times New Roman" w:eastAsia="SimSu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lang w:eastAsia="en-US"/>
              </w:rPr>
            </w:pPr>
            <w:r>
              <w:rPr>
                <w:rFonts w:ascii="Times New Roman" w:hAnsi="Times New Roman" w:eastAsia="SimSun"/>
                <w:lang w:eastAsia="en-US"/>
              </w:rPr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03. Планировать и реализовывать собственное профессиональное и личностное развитие.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OK 04. Работать в коллективе и команде, эффективно взаимодействовать с коллегами, руководством, клиентами.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1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5 </w:t>
            </w:r>
            <w:r>
              <w:rPr>
                <w:rStyle w:val="72"/>
                <w:rFonts w:eastAsia="Arial Unicode MS"/>
                <w:sz w:val="20"/>
                <w:szCs w:val="20"/>
              </w:rPr>
              <w:t>Демонстрирующий приверженность к родной культуре, историче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ской памяти на основе любви к Родине, родному народу, малой ро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дине, принятию традиционных ценностей многонационального народа России.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6 </w:t>
            </w:r>
            <w:r>
              <w:rPr>
                <w:rStyle w:val="72"/>
                <w:rFonts w:eastAsia="Arial Unicode MS"/>
                <w:sz w:val="20"/>
                <w:szCs w:val="20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7 </w:t>
            </w:r>
            <w:r>
              <w:rPr>
                <w:rStyle w:val="72"/>
                <w:rFonts w:eastAsia="Arial Unicode MS"/>
                <w:sz w:val="20"/>
                <w:szCs w:val="20"/>
              </w:rPr>
              <w:t>Осознающий приоритетную ценность личности человека; уважаю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письменный/устный опрос;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тестирование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b/>
              </w:rPr>
            </w:pPr>
            <w:r>
              <w:rPr>
                <w:rFonts w:ascii="Times New Roman" w:hAnsi="Times New Roman" w:eastAsia="SimSu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</w:trPr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lang w:eastAsia="en-US"/>
              </w:rPr>
            </w:pPr>
            <w:r>
              <w:rPr>
                <w:rFonts w:ascii="Times New Roman" w:hAnsi="Times New Roman" w:eastAsia="SimSun"/>
                <w:lang w:eastAsia="en-US"/>
              </w:rPr>
              <w:t>7. о социальных и этических проблемахсвязанных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03. Планировать и реализовывать собственное профессиональное и личностное развитие.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OK 04. Работать в коллективе и команде, эффективно взаимодействовать с коллегами, руководством, клиентами.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террито-риальном самоуправлении, в том числе на условиях добровольче¬ства, продуктивно взаимодействующий и участвующий в деятельно¬сти общественных организаций.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7 </w:t>
            </w:r>
            <w:r>
              <w:rPr>
                <w:rStyle w:val="72"/>
                <w:rFonts w:eastAsia="Arial Unicode MS"/>
                <w:sz w:val="20"/>
                <w:szCs w:val="20"/>
              </w:rPr>
              <w:t>Осознающий приоритетную ценность личности человека; уважаю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письменный/устный опрос;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тестирование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b/>
              </w:rPr>
            </w:pPr>
            <w:r>
              <w:rPr>
                <w:rFonts w:ascii="Times New Roman" w:hAnsi="Times New Roman" w:eastAsia="SimSu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УМЕНИЯ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lang w:eastAsia="en-US"/>
              </w:rPr>
            </w:pPr>
            <w:r>
              <w:rPr>
                <w:rFonts w:ascii="Times New Roman" w:hAnsi="Times New Roman" w:eastAsia="SimSun"/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03. Планировать и реализовывать собственное профессиональное и личностное развитие.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</w:p>
        </w:tc>
        <w:tc>
          <w:tcPr>
            <w:tcW w:w="1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террито-риальном самоуправлении, в том числе на условиях добровольче¬ства, продуктивно взаимодействующий и участвующий в деятельно¬сти общественных организаций.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5 </w:t>
            </w:r>
            <w:r>
              <w:rPr>
                <w:rStyle w:val="72"/>
                <w:rFonts w:eastAsia="Arial Unicode MS"/>
                <w:sz w:val="20"/>
                <w:szCs w:val="20"/>
              </w:rPr>
              <w:t>Демонстрирующий приверженность к родной культуре, историче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ской памяти на основе любви к Родине, родному народу, малой ро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дине, принятию традиционных ценностей многонационального народа России.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7 </w:t>
            </w:r>
            <w:r>
              <w:rPr>
                <w:rStyle w:val="72"/>
                <w:rFonts w:eastAsia="Arial Unicode MS"/>
                <w:sz w:val="20"/>
                <w:szCs w:val="20"/>
              </w:rPr>
              <w:t>Осознающий приоритетную ценность личности человека; уважаю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письменный/устный опрос;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тестирование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b/>
              </w:rPr>
            </w:pPr>
            <w:r>
              <w:rPr>
                <w:rFonts w:ascii="Times New Roman" w:hAnsi="Times New Roman" w:eastAsia="SimSu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4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lang w:eastAsia="en-US"/>
              </w:rPr>
            </w:pPr>
            <w:r>
              <w:rPr>
                <w:rFonts w:ascii="Times New Roman" w:hAnsi="Times New Roman" w:eastAsia="SimSun"/>
                <w:lang w:eastAsia="en-US"/>
              </w:rPr>
              <w:t>2. Выстраивать общение на основе общечеловеческих ценностей.</w:t>
            </w: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03. Планировать и реализовывать собственное профессиональное и личностное развитие.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OK 04. Работать в коллективе и команде, эффективно взаимодействовать с коллегами, руководством, клиентами.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sz w:val="20"/>
                <w:szCs w:val="20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  <w:sz w:val="20"/>
                <w:szCs w:val="20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170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террито-риальном самоуправлении, в том числе на условиях добровольче¬ства, продуктивно взаимодействующий и участвующий в деятельно¬сти общественных организаций.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5 </w:t>
            </w:r>
            <w:r>
              <w:rPr>
                <w:rStyle w:val="72"/>
                <w:rFonts w:eastAsia="Arial Unicode MS"/>
                <w:sz w:val="20"/>
                <w:szCs w:val="20"/>
              </w:rPr>
              <w:t>Демонстрирующий приверженность к родной культуре, историче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ской памяти на основе любви к Родине, родному народу, малой ро</w:t>
            </w:r>
            <w:r>
              <w:rPr>
                <w:rStyle w:val="72"/>
                <w:rFonts w:eastAsia="Arial Unicode MS"/>
                <w:sz w:val="20"/>
                <w:szCs w:val="20"/>
              </w:rPr>
              <w:softHyphen/>
            </w:r>
            <w:r>
              <w:rPr>
                <w:rStyle w:val="72"/>
                <w:rFonts w:eastAsia="Arial Unicode MS"/>
                <w:sz w:val="20"/>
                <w:szCs w:val="20"/>
              </w:rPr>
              <w:t>дине, принятию традиционных ценностей многонационального народа России.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en-US"/>
              </w:rPr>
              <w:t xml:space="preserve">ЛР 6 </w:t>
            </w:r>
            <w:r>
              <w:rPr>
                <w:rStyle w:val="72"/>
                <w:rFonts w:eastAsia="Arial Unicode MS"/>
                <w:sz w:val="20"/>
                <w:szCs w:val="20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письменный/устный опрос;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</w:rPr>
            </w:pPr>
            <w:r>
              <w:rPr>
                <w:rFonts w:ascii="Times New Roman" w:hAnsi="Times New Roman" w:eastAsia="SimSun"/>
              </w:rPr>
              <w:t>тестирование</w:t>
            </w:r>
          </w:p>
          <w:p>
            <w:pPr>
              <w:spacing w:after="0" w:line="240" w:lineRule="auto"/>
              <w:rPr>
                <w:rFonts w:ascii="Times New Roman" w:hAnsi="Times New Roman" w:eastAsia="SimSun"/>
                <w:b/>
              </w:rPr>
            </w:pPr>
            <w:r>
              <w:rPr>
                <w:rFonts w:ascii="Times New Roman" w:hAnsi="Times New Roman" w:eastAsia="SimSu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</w:tbl>
    <w:p>
      <w:pPr>
        <w:pStyle w:val="2"/>
        <w:rPr>
          <w:sz w:val="28"/>
          <w:szCs w:val="28"/>
        </w:rPr>
      </w:pPr>
    </w:p>
    <w:bookmarkEnd w:id="1"/>
    <w:p>
      <w:pPr>
        <w:rPr>
          <w:rFonts w:ascii="Times New Roman" w:hAnsi="Times New Roman" w:eastAsia="Arial Unicode MS" w:cs="Times New Roman"/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>
      <w:pPr>
        <w:pStyle w:val="2"/>
        <w:ind w:firstLine="709"/>
      </w:pPr>
      <w:bookmarkStart w:id="2" w:name="_Toc530420673"/>
      <w:bookmarkStart w:id="3" w:name="_Toc491528495"/>
      <w:r>
        <w:t>6. Структура контрольного задания</w:t>
      </w:r>
      <w:bookmarkEnd w:id="2"/>
      <w:bookmarkEnd w:id="3"/>
    </w:p>
    <w:p>
      <w:pPr>
        <w:pStyle w:val="2"/>
        <w:ind w:firstLine="709"/>
      </w:pPr>
      <w:bookmarkStart w:id="4" w:name="_Toc530420674"/>
      <w:bookmarkStart w:id="5" w:name="_Toc491528496"/>
      <w:r>
        <w:t>6.1. Текущий контроль</w:t>
      </w:r>
      <w:bookmarkEnd w:id="4"/>
      <w:bookmarkEnd w:id="5"/>
    </w:p>
    <w:p>
      <w:pPr>
        <w:pStyle w:val="2"/>
        <w:ind w:firstLine="709"/>
      </w:pPr>
    </w:p>
    <w:p>
      <w:pPr>
        <w:pStyle w:val="2"/>
        <w:ind w:firstLine="709"/>
      </w:pPr>
      <w:bookmarkStart w:id="6" w:name="_Toc530420675"/>
      <w:r>
        <w:rPr>
          <w:lang w:eastAsia="en-US"/>
        </w:rPr>
        <w:t>Тема 1. Роль философии в жизни человека и общества. Основные этапы формирования философской картины мира</w:t>
      </w:r>
      <w:r>
        <w:t>.</w:t>
      </w:r>
      <w:bookmarkEnd w:id="6"/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Style w:val="8"/>
        <w:tblW w:w="100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6975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6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7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знания, умения, компетенции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5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философия?</w:t>
            </w:r>
          </w:p>
        </w:tc>
        <w:tc>
          <w:tcPr>
            <w:tcW w:w="242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75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 рациональность?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75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чего складывается рациональность?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75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логичность и дискурсивность?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75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</w:t>
            </w:r>
            <w:r>
              <w:rPr>
                <w:rFonts w:ascii="Times New Roman" w:hAnsi="Times New Roman"/>
                <w:color w:val="auto"/>
                <w:sz w:val="24"/>
                <w:szCs w:val="24"/>
                <w:highlight w:val="none"/>
                <w:shd w:val="clear" w:color="auto" w:fill="auto"/>
              </w:rPr>
              <w:t xml:space="preserve"> 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философии?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75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каких слов происходит название дисциплины «Философия»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реинкарнация и закон кармы?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соотносится Единое и майя?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соотносится в индийской философии добро и зло?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атман?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ахимса?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дхарма?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сансара?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специфика отношения индийской культуры к проблемам жизни и смерти?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отличия китайской культуры от индийской?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значение понятий «ян» и «инь» в китайской культуре?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«дао»?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недеяние?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всеобщая любовь, по Мо-цзы?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отличаются  взгляды Лао-цзы, Конфуция иМо-цзы?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роль нравственности по Конфуцию?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ценность метода майовтики?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 взгляд Сократа на соотношение знаний и добродетели?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«мир идей» в понимании Платона?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форма, по Аристотелю, в отличии от идеи?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такие скептики?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причина упадка древнегреческой философии?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необходимо, по Эпиктету, чтобы стать добродетельным?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 должен быть человек, по Марку Аврелию?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римскими стоиками и эпикурейцами?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сходство и различие между древнегреческими и древнеримскими стоиками?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принципиальное отличие греческой и римкой философии?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отличие Града Божьего от Града Земного? 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 между заслугами человека  и благодатью, по Августину?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суфизм?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реализм и номинализм в средневековой философии?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средневековой философии от античной?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понимаются субъект и объект в философии Нового времени?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основные проблемы  теории познания Нового времени?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субстанция?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разница между эмпиризмом и рационализмом?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феномен и вещь в себе по Канту?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 сходства и различия  между философией Шеллинга и Гегеля? 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основные законы диалектики Гегеля?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Абсолютная Идея?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этапы развития общества по Спенсеру?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экзистенция?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нового внес в психоанализ Юнг?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основные характеристики двух моделей поведения, по по Фромму?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верификация и фальсификация как способ проверки научного знания?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чем проявляется скептицизм в философии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особенности русской философии?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Каковы этапы развития прошла русская идея? 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значение русской философии?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Каких современных русских философов Вы знаете?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главная особенность философии В.С. Соловьева?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975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главная особенность философии Н.А.Бердяева?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</w:tbl>
    <w:p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1"/>
        <w:gridCol w:w="4488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2277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З.5.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2277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>
      <w:pPr>
        <w:pStyle w:val="2"/>
        <w:rPr>
          <w:bCs/>
          <w:highlight w:val="yellow"/>
        </w:rPr>
      </w:pPr>
    </w:p>
    <w:p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7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spacing w:val="-1"/>
          <w:sz w:val="24"/>
          <w:szCs w:val="24"/>
        </w:rPr>
        <w:t>Философия Древнего Китая, Древней Индии, Древней Греции: сравнительный аспект</w:t>
      </w:r>
      <w:r>
        <w:rPr>
          <w:rFonts w:ascii="Times New Roman" w:hAnsi="Times New Roman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>
      <w:pPr>
        <w:pStyle w:val="57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394"/>
        <w:gridCol w:w="10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439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 xml:space="preserve">З.5.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3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2" w:name="_GoBack"/>
            <w:bookmarkEnd w:id="1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3.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eastAsia="Calibri" w:cs="Times New Roman"/>
          <w:sz w:val="24"/>
          <w:szCs w:val="24"/>
        </w:rPr>
        <w:t>Основные отличия философии Древнего Рима от средневековой европейской философии.</w:t>
      </w:r>
      <w:r>
        <w:rPr>
          <w:rFonts w:ascii="Times New Roman" w:hAnsi="Times New Roman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>
      <w:pPr>
        <w:pStyle w:val="57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394"/>
        <w:gridCol w:w="10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439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 xml:space="preserve">З.5.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3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>
      <w:pPr>
        <w:pStyle w:val="57"/>
        <w:tabs>
          <w:tab w:val="left" w:pos="1808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4.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spacing w:val="-1"/>
          <w:sz w:val="24"/>
          <w:szCs w:val="24"/>
        </w:rPr>
        <w:t>Философия экзистенциализма и психоанализа: проблемы поиска смысла жизни как основы  формирования культуры</w:t>
      </w:r>
      <w:r>
        <w:rPr>
          <w:rFonts w:ascii="Times New Roman" w:hAnsi="Times New Roman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>
      <w:pPr>
        <w:pStyle w:val="57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394"/>
        <w:gridCol w:w="10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 роль философии в жизни человека и общества;</w:t>
            </w:r>
          </w:p>
        </w:tc>
        <w:tc>
          <w:tcPr>
            <w:tcW w:w="439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 xml:space="preserve">З.5.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3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>
      <w:pPr>
        <w:pStyle w:val="57"/>
        <w:tabs>
          <w:tab w:val="left" w:pos="1808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>
      <w:pPr>
        <w:pStyle w:val="2"/>
        <w:ind w:firstLine="709"/>
      </w:pPr>
      <w:bookmarkStart w:id="7" w:name="_Toc530420676"/>
      <w:r>
        <w:rPr>
          <w:lang w:eastAsia="en-US"/>
        </w:rPr>
        <w:t>Тема 2. Философское осмысление природы и человека, сознания и познания</w:t>
      </w:r>
      <w:r>
        <w:t>.</w:t>
      </w:r>
      <w:bookmarkEnd w:id="7"/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Style w:val="8"/>
        <w:tblW w:w="9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6833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знания, умения, компетенции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различия идеализма и материализма?</w:t>
            </w:r>
          </w:p>
        </w:tc>
        <w:tc>
          <w:tcPr>
            <w:tcW w:w="242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сходства и различия между тремя кругами в философии – античным, средневековым и новоевропейским?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Сократа и Декарта?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Платона, Августина и Канта?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Аристотеля, Фомы Аквинского и Гегеля?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каком смысле можно говорить о прогрессе философии?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предмет и метод исследования?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формально – логического метода?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диалектического метода?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структурализм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системный подход?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антология?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атом в понимании Демокрита?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диалектики Гераклита?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говорят о бытии средневековые философы? 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Пифагора?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Эмпедокла?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сходства и различия между человеком и животным?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потребности человека?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метапотребности?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совершенный человек?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смысл жизни?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гносеология?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классификации истины вы знаете?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виды истины вы знаете?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философской истины?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научной истины?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религиозной истины?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этика?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киников от киренаиков?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в античной философии между знанием, удовольствием и добродетелью?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необходимость и ответственность?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свобода и ответственность?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права и ответственность человека?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глобальные проблемы современности?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имеют в виду, когда говорят об экологии?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глобальный экологический кризис?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причины глобального экологического кризиса?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важнейшие аспекты гармонизации взаимоотношений человека и природы?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наукой?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занимается философия наука?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искусством?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религией?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идеологией?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чес специфика «философии жизни» и «философии смерти»?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</w:tbl>
    <w:p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1"/>
        <w:gridCol w:w="4488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З.1. основные категории и понятия философии;</w:t>
            </w:r>
          </w:p>
        </w:tc>
        <w:tc>
          <w:tcPr>
            <w:tcW w:w="2277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З.3. основы философского учения о бытии;</w:t>
            </w:r>
          </w:p>
        </w:tc>
        <w:tc>
          <w:tcPr>
            <w:tcW w:w="2277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З.4. сущность процесса познания;</w:t>
            </w:r>
          </w:p>
        </w:tc>
        <w:tc>
          <w:tcPr>
            <w:tcW w:w="2277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>
      <w:pPr>
        <w:pStyle w:val="2"/>
        <w:rPr>
          <w:bCs/>
          <w:highlight w:val="yellow"/>
        </w:rPr>
      </w:pPr>
    </w:p>
    <w:p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7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Анализ структуры процесса познания, определение критериев истины, выявление способов и форм познания</w:t>
      </w:r>
      <w:r>
        <w:rPr>
          <w:rFonts w:ascii="Times New Roman" w:hAnsi="Times New Roman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>
      <w:pPr>
        <w:pStyle w:val="57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394"/>
        <w:gridCol w:w="10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З.1. основные категории и понятия философии;</w:t>
            </w:r>
          </w:p>
        </w:tc>
        <w:tc>
          <w:tcPr>
            <w:tcW w:w="439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З.3. основы философского учения о бытии;</w:t>
            </w:r>
          </w:p>
        </w:tc>
        <w:tc>
          <w:tcPr>
            <w:tcW w:w="439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>Грамотное изложение теоретических понятий.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3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>
      <w:pPr>
        <w:pStyle w:val="2"/>
        <w:ind w:firstLine="709"/>
      </w:pPr>
      <w:bookmarkStart w:id="8" w:name="_Toc530420677"/>
      <w:r>
        <w:rPr>
          <w:lang w:eastAsia="en-US"/>
        </w:rPr>
        <w:t>Тема 3. Основные ценности человеческого бытия</w:t>
      </w:r>
      <w:bookmarkEnd w:id="8"/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Style w:val="8"/>
        <w:tblW w:w="9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6833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знания, умения, компетенции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различия идеализма и материализма?</w:t>
            </w:r>
          </w:p>
        </w:tc>
        <w:tc>
          <w:tcPr>
            <w:tcW w:w="242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сходства и различия между тремя кругами в философии – античным, средневековым и новоевропейским?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Сократа и Декарта?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Платона, Августина и Канта?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Аристотеля, Фомы Аквинского и Гегеля?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каком смысле можно говорить о прогрессе философии?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предмет и метод исследования?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формально – логического метода?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диалектического метода?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структурализм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системный подход?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антология?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атом в понимании Демокрита?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диалектики Гераклита?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говорят о бытии средневековые философы? 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Пифагора?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Эмпедокла?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сходства и различия между человеком и животным?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потребности человека?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метапотребности?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совершенный человек?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смысл жизни?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гносеология?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классификации истины вы знаете?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виды истины вы знаете?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философской истины?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научной истины?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религиозной истины?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этика?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киников от киренаиков?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в античной философии между знанием, удовольствием и добродетелью?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необходимость и ответственность?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свобода и ответственность?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права и ответственность человека?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глобальные проблемы современности?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имеют в виду, когда говорят об экологии?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глобальный экологический кризис?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причины глобального экологического кризиса?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важнейшие аспекты гармонизации взаимоотношений человека и природы?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наукой?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занимается философия наука?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искусством?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религией?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идеологией?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чес специфика «философии жизни» и «философии смерти»?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</w:tbl>
    <w:p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1"/>
        <w:gridCol w:w="4488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277" w:type="pct"/>
            <w:vAlign w:val="center"/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2277" w:type="pct"/>
            <w:vAlign w:val="center"/>
          </w:tcPr>
          <w:p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pStyle w:val="2"/>
        <w:rPr>
          <w:bCs/>
          <w:highlight w:val="yellow"/>
        </w:rPr>
      </w:pPr>
    </w:p>
    <w:p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7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Смысл человеческого бытия (общечеловеческие ценности)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>
      <w:pPr>
        <w:pStyle w:val="57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9" w:name="_Toc491528510"/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394"/>
        <w:gridCol w:w="10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4361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394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Знают 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17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4394" w:type="dxa"/>
          </w:tcPr>
          <w:p>
            <w:pPr>
              <w:pStyle w:val="17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Знают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3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>
      <w:pPr>
        <w:pStyle w:val="2"/>
        <w:ind w:firstLine="709"/>
        <w:rPr>
          <w:rFonts w:eastAsia="Calibri"/>
          <w:lang w:eastAsia="en-US"/>
        </w:rPr>
      </w:pPr>
    </w:p>
    <w:p>
      <w:pPr>
        <w:pStyle w:val="2"/>
        <w:ind w:firstLine="709"/>
      </w:pPr>
      <w:bookmarkStart w:id="10" w:name="_Toc530420678"/>
      <w:r>
        <w:rPr>
          <w:lang w:eastAsia="en-US"/>
        </w:rPr>
        <w:t>Тема 4. Философия и культура. Духовная и социальная жизнь человека</w:t>
      </w:r>
      <w:bookmarkEnd w:id="10"/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А) Текст задания 1. </w:t>
      </w:r>
      <w:r>
        <w:rPr>
          <w:rFonts w:ascii="Times New Roman" w:hAnsi="Times New Roman"/>
          <w:sz w:val="24"/>
          <w:szCs w:val="24"/>
        </w:rPr>
        <w:t>Устно ответить на вопросы по теме.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Внимательно прочитайте учебный материал в учебнике и конспекте, продумайте и сформулируйте ответы на поставленные вопросы. </w:t>
      </w:r>
    </w:p>
    <w:tbl>
      <w:tblPr>
        <w:tblStyle w:val="8"/>
        <w:tblW w:w="9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6833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2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знания, умения, компетенции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основные различия идеализма и материализма?</w:t>
            </w:r>
          </w:p>
        </w:tc>
        <w:tc>
          <w:tcPr>
            <w:tcW w:w="242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сходства и различия между тремя кругами в философии – античным, средневековым и новоевропейским?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Сократа и Декарта?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Платона, Августина и Канта?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сходства и различия между философией Аристотеля, Фомы Аквинского и Гегеля?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3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каком смысле можно говорить о прогрессе философии?</w:t>
            </w:r>
          </w:p>
        </w:tc>
        <w:tc>
          <w:tcPr>
            <w:tcW w:w="2428" w:type="dxa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предмет и метод исследования?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формально – логического метода?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диалектического метода?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структурализм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системный подход?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антология?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атом в понимании Демокрита?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суть диалектики Гераклита?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говорят о бытии средневековые философы? 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Пифагора?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антологические взгляды Эмпедокла?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сходства и различия между человеком и животным?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потребности человека?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метапотребности?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совершенный человек?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смысл жизни?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гносеология?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классификации истины вы знаете?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виды истины вы знаете?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философской истины?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научной истины?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структура религиозной истины?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изучает этика?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отличие киников от киренаиков?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Каково соотношение в античной философии между знанием, удовольствием и добродетелью?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необходимость и ответственность?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понятия свобода и ответственность?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соотносятся права и ответственность человека?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глобальные проблемы современности?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имеют в виду, когда говорят об экологии?</w:t>
            </w:r>
          </w:p>
        </w:tc>
        <w:tc>
          <w:tcPr>
            <w:tcW w:w="242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глобальный экологический кризис?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причины глобального экологического кризиса?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 важнейшие аспекты гармонизации взаимоотношений человека и природы?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наукой?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занимается философия наука?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искусством?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религией?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чем сходство и различие между философией и идеологией?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646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833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чес специфика «философии жизни» и «философии смерти»?</w:t>
            </w:r>
          </w:p>
        </w:tc>
        <w:tc>
          <w:tcPr>
            <w:tcW w:w="24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З.2</w:t>
            </w:r>
          </w:p>
        </w:tc>
      </w:tr>
    </w:tbl>
    <w:p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Время на подготовку и выполнение: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2 мин.;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 8 мин.;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 мин.</w:t>
      </w: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Перечень объектов контроля и оценки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1"/>
        <w:gridCol w:w="4488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277" w:type="pc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2277" w:type="pct"/>
            <w:vAlign w:val="center"/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277" w:type="pct"/>
            <w:vAlign w:val="center"/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pStyle w:val="1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277" w:type="pct"/>
            <w:vAlign w:val="center"/>
          </w:tcPr>
          <w:p>
            <w:pPr>
              <w:pStyle w:val="1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8" w:type="pct"/>
            <w:vAlign w:val="center"/>
          </w:tcPr>
          <w:p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2277" w:type="pct"/>
            <w:vAlign w:val="center"/>
          </w:tcPr>
          <w:p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525" w:type="pct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pStyle w:val="2"/>
        <w:rPr>
          <w:bCs/>
          <w:highlight w:val="yellow"/>
        </w:rPr>
      </w:pPr>
    </w:p>
    <w:p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7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 (5)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полный и правильный на основании полученных знаний и умений, материал изложен в определенной логической последовательности, соответствует основным показателям оценки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 (4)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 и правильный на основании полученных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полный, но при этом допущены две-три существенные ошибки или ответ неполный, несвязный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Текст задания 2.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рактическая работа. </w:t>
      </w:r>
      <w:r>
        <w:rPr>
          <w:rFonts w:ascii="Times New Roman" w:hAnsi="Times New Roman" w:cs="Times New Roman"/>
          <w:spacing w:val="-1"/>
          <w:sz w:val="24"/>
          <w:szCs w:val="24"/>
        </w:rPr>
        <w:t>Философия о глобальных проблемах современности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Внимательно прочитайте задания и выполните практическую работу в соответствии с методическими указаниями по выполнению практических работ. </w:t>
      </w:r>
    </w:p>
    <w:p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>
      <w:pPr>
        <w:pStyle w:val="57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394"/>
        <w:gridCol w:w="10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394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4394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394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выстраивать общение на основе общечеловеческих ценностей.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394" w:type="dxa"/>
          </w:tcPr>
          <w:p>
            <w:pPr>
              <w:pStyle w:val="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Знают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4394" w:type="dxa"/>
          </w:tcPr>
          <w:p>
            <w:pPr>
              <w:pStyle w:val="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Знают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2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3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336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правильно, в соответствии с заданием, либо, при наличии 1-2 мелких погрешностей, сделаны правильные выводы.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в полном объеме и правильно с учетом 2-3 несущественных ошибок,  исправленных самостоятельно по требованию преподавателя.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выполнена более чем наполовину или в работе допущены 1-2 грубые ошибки, много недочётов, мелких погрешностей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336" w:type="dxa"/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выполнена менее чем наполовину,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в ходе работы, которые обучающийся не может исправить даже по требованию преподавателя 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Грубая ошибка</w:t>
      </w:r>
      <w:r>
        <w:rPr>
          <w:rFonts w:ascii="Times New Roman" w:hAnsi="Times New Roman"/>
          <w:sz w:val="24"/>
          <w:szCs w:val="24"/>
        </w:rPr>
        <w:t xml:space="preserve"> – полностью искажено смысловое значение понятий;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Погрешность</w:t>
      </w:r>
      <w:r>
        <w:rPr>
          <w:rFonts w:ascii="Times New Roman" w:hAnsi="Times New Roman"/>
          <w:sz w:val="24"/>
          <w:szCs w:val="24"/>
        </w:rPr>
        <w:t xml:space="preserve"> свидетельствует о нечетком представлении рассматриваемого объекта;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Недочёт</w:t>
      </w:r>
      <w:r>
        <w:rPr>
          <w:rFonts w:ascii="Times New Roman" w:hAnsi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Мелкие погрешности</w:t>
      </w:r>
      <w:r>
        <w:rPr>
          <w:rFonts w:ascii="Times New Roman" w:hAnsi="Times New Roman"/>
          <w:sz w:val="24"/>
          <w:szCs w:val="24"/>
        </w:rPr>
        <w:t xml:space="preserve"> – неточности, не искажающие смысла ответа или решения, случайные описки и т.п. 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А) Текст задания 3: </w:t>
      </w:r>
      <w:r>
        <w:rPr>
          <w:rFonts w:ascii="Times New Roman" w:hAnsi="Times New Roman" w:cs="Times New Roman"/>
          <w:sz w:val="24"/>
          <w:szCs w:val="24"/>
        </w:rPr>
        <w:t>Внеаудиторная самостоятельная работа.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Написание эссе по темам: «</w:t>
      </w:r>
      <w:r>
        <w:rPr>
          <w:rFonts w:ascii="Times New Roman" w:hAnsi="Times New Roman" w:cs="Times New Roman"/>
          <w:spacing w:val="-1"/>
          <w:sz w:val="24"/>
          <w:szCs w:val="24"/>
        </w:rPr>
        <w:t>Значение философии в духовной культуре гражданина</w:t>
      </w:r>
      <w:r>
        <w:rPr>
          <w:rFonts w:ascii="Times New Roman" w:hAnsi="Times New Roman"/>
          <w:sz w:val="24"/>
          <w:szCs w:val="24"/>
        </w:rPr>
        <w:t>».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Инструкция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Повторите теоретический материал в учебнике.</w:t>
      </w:r>
      <w:r>
        <w:rPr>
          <w:rFonts w:ascii="Times New Roman" w:hAnsi="Times New Roman"/>
          <w:bCs/>
          <w:sz w:val="24"/>
          <w:szCs w:val="24"/>
        </w:rPr>
        <w:t xml:space="preserve"> Напишите эссе в соответствии с методическими рекомендациями по выполнению внеаудиторной самостоятельной работы.</w:t>
      </w:r>
    </w:p>
    <w:p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Б) </w:t>
      </w:r>
      <w:r>
        <w:rPr>
          <w:rFonts w:ascii="Times New Roman" w:hAnsi="Times New Roman"/>
          <w:b/>
          <w:bCs/>
          <w:sz w:val="24"/>
          <w:szCs w:val="24"/>
        </w:rPr>
        <w:t>Время на выполнение:</w:t>
      </w:r>
    </w:p>
    <w:p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120 мин.</w:t>
      </w:r>
    </w:p>
    <w:p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В)  Перечень объектов контроля и оценки</w:t>
      </w:r>
    </w:p>
    <w:tbl>
      <w:tblPr>
        <w:tblStyle w:val="26"/>
        <w:tblW w:w="999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536"/>
        <w:gridCol w:w="10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536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0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</w:tc>
        <w:tc>
          <w:tcPr>
            <w:tcW w:w="4536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 роль философии в жизни человека и общества.</w:t>
            </w:r>
          </w:p>
        </w:tc>
        <w:tc>
          <w:tcPr>
            <w:tcW w:w="4536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Знают роль философии в жизни человека и общества.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pStyle w:val="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4536" w:type="dxa"/>
          </w:tcPr>
          <w:p>
            <w:pPr>
              <w:pStyle w:val="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Знают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099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</w:tr>
    </w:tbl>
    <w:p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tbl>
      <w:tblPr>
        <w:tblStyle w:val="8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4"/>
        <w:gridCol w:w="7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соответствует содержанию; определена и выделена проблема; студент раскрыл не только суть проблемы, но и привел различные точки зрения и выразил собственные взгляды на нее; эссе не содержит речевых и грамматических ошибок.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соответствует содержанию; определена и выделена проблема; не точно раскрыта суть проблемы; эссе содержит 1-2 речевых и грамматических ошибок.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не вполне соответствует содержанию; не точно определена и выделена проблема; материал не логично изложен; имеются грамматические и речевые ошибки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тема не соответствует содержанию; не точно определена и выделена проблема; материал не логично изложен; имеются грамматические и речевые ошибки</w:t>
            </w:r>
          </w:p>
        </w:tc>
      </w:tr>
    </w:tbl>
    <w:p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>
      <w:pPr>
        <w:pStyle w:val="2"/>
        <w:ind w:firstLine="709"/>
        <w:rPr>
          <w:rFonts w:eastAsia="Times New Roman"/>
        </w:rPr>
      </w:pPr>
    </w:p>
    <w:p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Перечень лабораторно-практических работ</w:t>
      </w:r>
    </w:p>
    <w:p>
      <w:pPr>
        <w:spacing w:after="0" w:line="240" w:lineRule="auto"/>
        <w:rPr>
          <w:rFonts w:ascii="Times New Roman" w:hAnsi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eastAsiaTheme="minorHAnsi"/>
          <w:sz w:val="24"/>
          <w:szCs w:val="24"/>
          <w:lang w:eastAsia="en-US"/>
        </w:rPr>
        <w:t xml:space="preserve">Практическая работа №1 </w:t>
      </w:r>
      <w:r>
        <w:rPr>
          <w:rFonts w:ascii="Times New Roman" w:hAnsi="Times New Roman" w:eastAsia="Times New Roman"/>
          <w:sz w:val="24"/>
          <w:szCs w:val="24"/>
          <w:lang w:eastAsia="en-US"/>
        </w:rPr>
        <w:t>Философия эпохи Возрождения</w:t>
      </w:r>
    </w:p>
    <w:p>
      <w:pPr>
        <w:spacing w:after="0" w:line="240" w:lineRule="auto"/>
        <w:rPr>
          <w:rFonts w:ascii="Times New Roman" w:hAnsi="Times New Roman" w:cs="Times New Roman" w:eastAsiaTheme="minorHAnsi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 w:eastAsiaTheme="minorHAnsi"/>
          <w:sz w:val="24"/>
          <w:szCs w:val="24"/>
        </w:rPr>
      </w:pPr>
      <w:r>
        <w:rPr>
          <w:rFonts w:ascii="Times New Roman" w:hAnsi="Times New Roman" w:cs="Times New Roman" w:eastAsiaTheme="minorHAnsi"/>
          <w:sz w:val="24"/>
          <w:szCs w:val="24"/>
        </w:rPr>
        <w:t xml:space="preserve">Практическая работа № 2 </w:t>
      </w:r>
      <w:r>
        <w:rPr>
          <w:rFonts w:ascii="Times New Roman" w:hAnsi="Times New Roman" w:eastAsia="Times New Roman"/>
          <w:sz w:val="24"/>
          <w:szCs w:val="24"/>
          <w:lang w:eastAsia="en-US"/>
        </w:rPr>
        <w:t>Основные направления русской философии конца XIX - ХХ вв</w:t>
      </w:r>
    </w:p>
    <w:p>
      <w:pPr>
        <w:spacing w:after="0" w:line="240" w:lineRule="auto"/>
        <w:rPr>
          <w:rFonts w:ascii="Times New Roman" w:hAnsi="Times New Roman" w:cs="Times New Roman" w:eastAsiaTheme="minorHAnsi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</w:rPr>
        <w:t xml:space="preserve">Практическая работа № 3 </w:t>
      </w:r>
      <w:r>
        <w:rPr>
          <w:rFonts w:ascii="Times New Roman" w:hAnsi="Times New Roman" w:eastAsia="Times New Roman"/>
          <w:sz w:val="24"/>
          <w:szCs w:val="24"/>
          <w:lang w:eastAsia="en-US"/>
        </w:rPr>
        <w:t>Философия общества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/>
          <w:sz w:val="24"/>
          <w:szCs w:val="24"/>
          <w:lang w:eastAsia="en-US"/>
        </w:rPr>
        <w:t>Общество – народ – нация – государство.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/>
          <w:sz w:val="24"/>
          <w:szCs w:val="24"/>
          <w:lang w:eastAsia="en-US"/>
        </w:rPr>
        <w:t xml:space="preserve">Движущие силы развития общества. 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/>
          <w:bCs/>
          <w:sz w:val="24"/>
          <w:szCs w:val="24"/>
          <w:lang w:eastAsia="en-US"/>
        </w:rPr>
        <w:t>Сферы общественной жизни: социальная,</w:t>
      </w:r>
      <w:r>
        <w:rPr>
          <w:rFonts w:ascii="Times New Roman" w:hAnsi="Times New Roman" w:eastAsia="Times New Roman"/>
          <w:sz w:val="24"/>
          <w:szCs w:val="24"/>
          <w:lang w:eastAsia="en-US"/>
        </w:rPr>
        <w:t xml:space="preserve"> экономическая, политическая и духовная. 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/>
          <w:sz w:val="24"/>
          <w:szCs w:val="24"/>
          <w:lang w:eastAsia="en-US"/>
        </w:rPr>
        <w:t>Общественное бытие и общественное сознание.</w:t>
      </w:r>
    </w:p>
    <w:p>
      <w:pPr>
        <w:spacing w:after="0" w:line="240" w:lineRule="auto"/>
        <w:rPr>
          <w:rFonts w:ascii="Times New Roman" w:hAnsi="Times New Roman" w:cs="Times New Roman" w:eastAsiaTheme="minorHAnsi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iCs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</w:rPr>
        <w:t xml:space="preserve">Практическая работа № 4 </w:t>
      </w:r>
      <w:r>
        <w:rPr>
          <w:rFonts w:ascii="Times New Roman" w:hAnsi="Times New Roman" w:eastAsia="Times New Roman"/>
          <w:iCs/>
          <w:sz w:val="24"/>
          <w:szCs w:val="24"/>
          <w:lang w:eastAsia="en-US"/>
        </w:rPr>
        <w:t>Философия истории. Направленность социального развития и п</w:t>
      </w:r>
      <w:r>
        <w:rPr>
          <w:rFonts w:ascii="Times New Roman" w:hAnsi="Times New Roman" w:eastAsia="Times New Roman"/>
          <w:sz w:val="24"/>
          <w:szCs w:val="24"/>
          <w:lang w:eastAsia="en-US"/>
        </w:rPr>
        <w:t>роблема «конца истории».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/>
          <w:iCs/>
          <w:sz w:val="24"/>
          <w:szCs w:val="24"/>
          <w:lang w:eastAsia="en-US"/>
        </w:rPr>
        <w:t>Развитие: прогресс и регресс.</w:t>
      </w:r>
      <w:r>
        <w:rPr>
          <w:rFonts w:ascii="Times New Roman" w:hAnsi="Times New Roman" w:eastAsia="Times New Roman"/>
          <w:sz w:val="24"/>
          <w:szCs w:val="24"/>
          <w:lang w:eastAsia="en-US"/>
        </w:rPr>
        <w:t xml:space="preserve"> Структура и основания гражданского общества. </w:t>
      </w:r>
    </w:p>
    <w:p>
      <w:pPr>
        <w:spacing w:after="0" w:line="240" w:lineRule="auto"/>
        <w:rPr>
          <w:rFonts w:ascii="Times New Roman" w:hAnsi="Times New Roman" w:cs="Times New Roman" w:eastAsiaTheme="minorHAnsi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en-US"/>
        </w:rPr>
        <w:t>Единство и многообразие развития общества.Историческое будущее России</w:t>
      </w:r>
    </w:p>
    <w:p>
      <w:pPr>
        <w:spacing w:after="0" w:line="240" w:lineRule="auto"/>
        <w:rPr>
          <w:rFonts w:ascii="Times New Roman" w:hAnsi="Times New Roman" w:cs="Times New Roman" w:eastAsiaTheme="minorHAnsi"/>
          <w:sz w:val="24"/>
          <w:szCs w:val="24"/>
        </w:rPr>
      </w:pPr>
    </w:p>
    <w:p/>
    <w:p>
      <w:pPr>
        <w:pStyle w:val="2"/>
        <w:ind w:firstLine="709"/>
        <w:rPr>
          <w:rFonts w:eastAsia="Times New Roman"/>
        </w:rPr>
      </w:pPr>
      <w:bookmarkStart w:id="11" w:name="_Toc530420679"/>
      <w:r>
        <w:rPr>
          <w:rFonts w:eastAsia="Times New Roman"/>
        </w:rPr>
        <w:t>6.2. Промежуточный  контроль</w:t>
      </w:r>
      <w:bookmarkEnd w:id="9"/>
      <w:bookmarkEnd w:id="11"/>
      <w:r>
        <w:rPr>
          <w:rFonts w:eastAsia="Calibri"/>
        </w:rPr>
        <w:t xml:space="preserve"> 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Текст задания 1.</w:t>
      </w:r>
      <w:r>
        <w:rPr>
          <w:rFonts w:ascii="Times New Roman" w:hAnsi="Times New Roman" w:cs="Times New Roman"/>
          <w:sz w:val="24"/>
          <w:szCs w:val="24"/>
        </w:rPr>
        <w:t xml:space="preserve"> Дифференцированный зачет</w:t>
      </w:r>
    </w:p>
    <w:p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Инструкция</w:t>
      </w:r>
    </w:p>
    <w:p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Внимательно прочитайте задание и выполните его </w:t>
      </w:r>
    </w:p>
    <w:p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Дифференцированный зачет состоит из тестовых вопросов теоретических и одного вопроса практического, </w:t>
      </w:r>
      <w:r>
        <w:rPr>
          <w:rFonts w:ascii="Times New Roman" w:hAnsi="Times New Roman" w:eastAsia="Times New Roman" w:cs="Times New Roman"/>
          <w:sz w:val="24"/>
          <w:szCs w:val="24"/>
        </w:rPr>
        <w:t>в котором необходимо раскрыть философское содержание мудрых изречений.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Алгоритм выполнения 30 – го вопроса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Письменно ответьте на вопросы (объем – не менее 150 слов):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О чем это изречение? 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Как вы понимаете его смысл?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Между чем прослеживается связь?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Конкретизируйте связь своими примерами.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Сделайте общий вывод.</w:t>
      </w:r>
    </w:p>
    <w:p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1 вариант</w:t>
      </w:r>
    </w:p>
    <w:tbl>
      <w:tblPr>
        <w:tblStyle w:val="26"/>
        <w:tblW w:w="9898" w:type="dxa"/>
        <w:tblInd w:w="-3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6774"/>
        <w:gridCol w:w="19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Вопрос 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 греческого языка слово «философия» переводится как: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Любовь к истине;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Любовь к мудрости;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Учение о мире;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Божественная мудрость.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Гносеология – это: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учение о развитии и функционировании науки;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Учение о природе, сущности познания;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Учение о логических формах и законах мышления;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Учение о сущности мира, его устройстве.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Для идеализма характерно утверждение: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Первичное сознание, материя независимо от сознания не существует;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Материя и сознание – два первоначала, существующие независимо друг от друга;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Это строгая непротиворечивая система суждений о природе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первично сознание, материя не существует.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Закон воздаяния в индийской религии и религиозной философии, определяющий характер нового рождения перевоплощения: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Карма;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Сансара;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Жэнь;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Мокша.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Представление о «благородном муже» как идеальной личности разработал: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Конфуций;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Лао-Цзы;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Сидхартха Гаутама Будда;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Сократ.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Хронологические рамки развития античной философии: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28 - 18 вв. до н.э.;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VI в. до н.э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в. н.э.;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в.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в.;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в. до н.э.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в. до н.э..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Положение: «Число есть сущность и смысл всего, что есть в мире», принадлежит: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Пифагору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Протагору;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Евклиду.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Характерной чертой средневековой философии является: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Космоцентризм;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Антропоцентризм;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Теоцентризм;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Скептицизм.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Эсхатология – это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Учение о ценностях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Учение о бытии, его фундаментальных принципах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Учение о конечных судьбах мира и человека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Учение о происхождении богов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Эпоха восстановления идеалов античности в Европе: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Возрождение;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Новое время;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Средние века;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Просвещение.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Светская мировоззренческая позиция эпохи Возрождения, противостоявшая схоластике и духовному господству церкви: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Гуманизм;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Природоцентризм;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Теоцентризм;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Идеализм.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Освобождение от церковного влияния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Экуменизм;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Контрреформация;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Секуляризация;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Экклесиология.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Утверждение: «Я мыслю, следовательно, я существую» высказал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Р. Декарт;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Фома Аквинский;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Вольтер;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Ф. Бэкон.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Хронологические рамки немецкой классической философии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в.;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в.;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вв.;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в..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Философское направление, отрицающее или ограничивающее роль разума в познании, выдвигая на первый план волю, созерцание, чувство, интуицию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Иррационализм;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Рационализм;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Эмпиризм;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Скептицизм.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 важнейшим особенностям русской философии нельзя отнести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Стремление к целостному познанию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Нравственно-антропологический характер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До-систематический, до-логический характер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Эмпирико-сенсуалистический характер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Датой принятия православия на Руси считается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944 год;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980 год;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988 год;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1054 год.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Основа бытия, существующая сама по себе независимо ни от чего другого,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Субстанция;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Сознание;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Интенция;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Атрибут.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 марксизме материя трактуется как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Единство энергии и сознания;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Вещество;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Объективная реальность;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Энергия.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Отражение – это (выберите наиболее полное и точное определение)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Свойство живых существ реагировать на жизненно важные стимулы среды;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Способность высокоорганизованных животных ориентироваться во внешнем мире;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Свойство материи запечатлевать характеристики воздействующих на неё объектов;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Способность материальных систем порождать собственные подобия.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структуре личности З.Фрейд выделяет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Оно, Сверх- Я, 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Оно, До-Я, Пра-Я;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Оно, Сознательное 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Сознательное, коллективное бессознательное, архетипы.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Гносеология рассматривает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Границы и возможности человеческого познания;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Человеческое бытие;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Нравственные ориентиры человеческой жизни;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Эстетические ценности.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Диалектика – это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Учение о структуре мироздания;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Теория, описывающая движение материальных тел;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Учение о развитии и всеобщих взаимосвязях;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Наука о многообразии мира.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Теория научного познания именуется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Онтологией;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Аксиологией;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Эпистемологией;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Эволюционной эпистемологией.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Мысль, выделяющая и обобщающая предметы на основе указания на их существенные и необходимые свойства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Умозаключение;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Суждение;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Понятие;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Силлогизм.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Автор произведений: «Иметь или быть?», «Человек для себя», «Искусство любить», «Бегство от свободы»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Ж.-П. Сартр;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Э. Фромм;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К. Ясперс;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К.-Г. Юнг.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Личность - это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Личность – врождённое качество каждого индивида;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Личностью является не каждый человек, а только выдающийся;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Поскольку понятие «личность» неотделимо от понятия «общество» - каждый человек потенциальная личность;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Личность есть стабильное, неизменное свойство каждого индивида.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Абсолютизировало законы механики применительно к социальной философии философское направление: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Экзистенциализма;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Французского материализма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века;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Феноменологии;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Постмодернизма.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Глобальные проблемы – это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Проблемы, решение которых еще не найдено наукой;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Проблемы, от решения которых зависит выживаемость всего человечества;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Присущие только развивающимся и бывшим социалистическим странам;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Экологические проблемы.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77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«Одно-единственное событие может разбудить в нас совершенно неизвестного нам человека.  Жить – значит медленно рождаться». 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(А. Де Сент-Экзюпери)</w:t>
            </w:r>
          </w:p>
        </w:tc>
        <w:tc>
          <w:tcPr>
            <w:tcW w:w="1959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У.1, У.2</w:t>
            </w:r>
          </w:p>
        </w:tc>
      </w:tr>
    </w:tbl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tbl>
      <w:tblPr>
        <w:tblStyle w:val="26"/>
        <w:tblW w:w="0" w:type="auto"/>
        <w:tblInd w:w="-3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927"/>
        <w:gridCol w:w="19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6927" w:type="dxa"/>
          </w:tcPr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Впервые употребил слово «философия» и назвал себя «философом»: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Сократ;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Аристотель;</w:t>
            </w:r>
          </w:p>
          <w:p>
            <w:pPr>
              <w:pStyle w:val="6"/>
              <w:spacing w:before="0" w:line="240" w:lineRule="auto"/>
              <w:ind w:left="337"/>
              <w:outlineLvl w:val="8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3. Пифагор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;</w:t>
            </w:r>
          </w:p>
          <w:p>
            <w:pPr>
              <w:spacing w:after="0" w:line="240" w:lineRule="auto"/>
              <w:ind w:left="31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Цицерон.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27" w:type="dxa"/>
          </w:tcPr>
          <w:p>
            <w:pPr>
              <w:pStyle w:val="19"/>
              <w:spacing w:after="0" w:line="240" w:lineRule="auto"/>
              <w:ind w:left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Аксиология – это:</w:t>
            </w:r>
          </w:p>
          <w:p>
            <w:pPr>
              <w:pStyle w:val="19"/>
              <w:spacing w:after="0" w:line="240" w:lineRule="auto"/>
              <w:ind w:left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pStyle w:val="19"/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Учение о ценностях;</w:t>
            </w:r>
          </w:p>
          <w:p>
            <w:pPr>
              <w:pStyle w:val="19"/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Учение о развитии;</w:t>
            </w:r>
          </w:p>
          <w:p>
            <w:pPr>
              <w:pStyle w:val="19"/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Теория справедливости;</w:t>
            </w:r>
          </w:p>
          <w:p>
            <w:pPr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Теория о превосходстве одних групп людей над другими.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ощущениями. Материальный мир нам лишь кажется, это лишь определенный способ говорить о наших ощущениях»?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Материалисту;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Объективному идеалисту;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Дуалисту;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4. Субъективному идеалисту.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Имя основателя буддизма, означающее пробужденный, просветленный: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pStyle w:val="23"/>
              <w:spacing w:before="0" w:beforeAutospacing="0" w:after="0" w:afterAutospacing="0"/>
              <w:ind w:left="337"/>
              <w:jc w:val="both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1. Будда;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Лао-цзы;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Конфуций;</w:t>
            </w:r>
          </w:p>
          <w:p>
            <w:pPr>
              <w:pStyle w:val="23"/>
              <w:spacing w:before="0" w:beforeAutospacing="0" w:after="0" w:afterAutospacing="0"/>
              <w:ind w:left="337"/>
              <w:jc w:val="both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3. Нагарджуна.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27" w:type="dxa"/>
          </w:tcPr>
          <w:p>
            <w:pPr>
              <w:pStyle w:val="24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Что обозначают понятия Брахман в веданте и апейрон в философии Анаксимандра: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pStyle w:val="24"/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Закон, управляющий миром;</w:t>
            </w:r>
          </w:p>
          <w:p>
            <w:pPr>
              <w:pStyle w:val="24"/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Высший Разум;</w:t>
            </w:r>
          </w:p>
          <w:p>
            <w:pPr>
              <w:pStyle w:val="24"/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Субстанцию всех вещей;</w:t>
            </w:r>
          </w:p>
          <w:p>
            <w:pPr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4. Мировую гармонию.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27" w:type="dxa"/>
          </w:tcPr>
          <w:p>
            <w:pPr>
              <w:pStyle w:val="5"/>
              <w:spacing w:before="0" w:line="240" w:lineRule="auto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Основным принципом античной философии был: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Космоцентризм;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Теоцентризм;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Антропоцентризм;</w:t>
            </w:r>
          </w:p>
          <w:p>
            <w:pPr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Сциентизм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27" w:type="dxa"/>
          </w:tcPr>
          <w:p>
            <w:pPr>
              <w:pStyle w:val="5"/>
              <w:spacing w:before="0" w:line="240" w:lineRule="auto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7. Последователь Пифагора, первый начертивший систему мира и поместивший в центр мироздания Центральный Огонь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Филолай;</w:t>
            </w:r>
          </w:p>
          <w:p>
            <w:pPr>
              <w:pStyle w:val="5"/>
              <w:spacing w:before="0" w:line="240" w:lineRule="auto"/>
              <w:ind w:left="337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2. Лукреций Кар;</w:t>
            </w:r>
          </w:p>
          <w:p>
            <w:pPr>
              <w:pStyle w:val="5"/>
              <w:spacing w:before="0" w:line="240" w:lineRule="auto"/>
              <w:ind w:left="337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3. Н. Коперник;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Парменид.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Какая из нижеперечисленных особенностей не характерна для средневековой философской мысли?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Эсхатологизм;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Авторитаризм;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Экзегетичность;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4. Сциентизм.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Спаситель, избавитель от бед, помазанник Божий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Игумен;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Авторитет;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Мессия;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Инок.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Важнейшей чертой философской мысли и культуры эпохи Возрождения является: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Космоцентризм;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Антропоцентризм;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Провиденциализм;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Скептицизм.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27" w:type="dxa"/>
          </w:tcPr>
          <w:p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Противопоставление отдельного индивида обществу характерно для: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Индивидуализма;</w:t>
            </w:r>
          </w:p>
          <w:p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Коллективизма;</w:t>
            </w:r>
          </w:p>
          <w:p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Рационализма;</w:t>
            </w:r>
          </w:p>
          <w:p>
            <w:pPr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Иррационализма.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Философское направление, признающее разум основой познания и поведения людей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Рационализм;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Сенсуализм;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Скептицизм;</w:t>
            </w:r>
          </w:p>
          <w:p>
            <w:pPr>
              <w:pStyle w:val="23"/>
              <w:spacing w:before="0" w:beforeAutospacing="0" w:after="0" w:afterAutospacing="0"/>
              <w:ind w:left="337"/>
              <w:jc w:val="both"/>
            </w:pPr>
            <w:r>
              <w:rPr>
                <w:rFonts w:ascii="Times New Roman" w:hAnsi="Times New Roman" w:eastAsia="Times New Roman" w:cs="Times New Roman"/>
                <w:bCs/>
              </w:rPr>
              <w:t>4. Агностицизм.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27" w:type="dxa"/>
          </w:tcPr>
          <w:p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Основоположник эмпиризма, автор первой технократической утопии «Новая Атлантида», автор лозунга «Знание – сила»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Р. Декарт;</w:t>
            </w:r>
          </w:p>
          <w:p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Ф. Бэкон;</w:t>
            </w:r>
          </w:p>
          <w:p>
            <w:pPr>
              <w:tabs>
                <w:tab w:val="left" w:pos="6120"/>
              </w:tabs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Дж. Беркли;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Вольтер.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27" w:type="dxa"/>
          </w:tcPr>
          <w:p>
            <w:pPr>
              <w:pStyle w:val="4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Философ, автор «Критики чистого разума»: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Г.В.Ф.Гегель;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И.Кант;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Б.Спиноза;</w:t>
            </w:r>
          </w:p>
          <w:p>
            <w:pPr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Р.Декарт.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Философия жизни;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Неорационализм;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Прагматизм;</w:t>
            </w:r>
          </w:p>
          <w:p>
            <w:pPr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Феноменология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927" w:type="dxa"/>
          </w:tcPr>
          <w:p>
            <w:pPr>
              <w:pStyle w:val="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Одной из сквозных идей русской философии является идея апокатастазиса, суть которой в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Спасении всех людей без исключения: и праведников, и грешников;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Построении свободного теократического государства;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Оправдании Бога, снятии с него ответственности за существующее на земле зло;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Воскрешении всех когда-либо живших на земле людей.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Город, в котором согласно «Повести временных лет» принял крещение великий князь Владимир Святославич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Новгород;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Киев;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Корсунь;</w:t>
            </w:r>
          </w:p>
          <w:p>
            <w:pPr>
              <w:pStyle w:val="17"/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Константинополь.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Равноправие материального и духовного первоначал бытия провозглашает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Дуализм;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Монизм;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Скептицизм;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Релятивизм.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Что из нижеперечисленного не относится к атрибутам материи?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Структурность;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Движение;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Отражение;</w:t>
            </w:r>
          </w:p>
          <w:p>
            <w:pPr>
              <w:pStyle w:val="17"/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Стабильность.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27" w:type="dxa"/>
          </w:tcPr>
          <w:p>
            <w:pPr>
              <w:pStyle w:val="4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Рефлексия – это: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Отражение предметов;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Размышление личности о самой себе;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Комплекс рефлекторных реакций;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Медитативная практика.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927" w:type="dxa"/>
          </w:tcPr>
          <w:p>
            <w:pPr>
              <w:pStyle w:val="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Мыслитель, полагавший, что человек движим, прежде всего, сексуальными инстинктами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Г. Гегель;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Ф. Ницше;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З. Фрейд;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Ж.-П. Сартр.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927" w:type="dxa"/>
          </w:tcPr>
          <w:p>
            <w:pPr>
              <w:pStyle w:val="5"/>
              <w:spacing w:before="0" w:line="240" w:lineRule="auto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Поддается фальсификации гипотеза о: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Существовании жизни на Марсе;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Существовании Бога;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Триединстве Троицы;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Просветлении Будды.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Философское учение о развитии бытия и познания, основанное на разрешении противоречий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Диалектика;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Метафизика;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Софистика;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4. Антропология.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Что из нижеперечисленного не относится к основным чертам научного знания?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Обоснованность;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Доказательность;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Неопровержимость;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Системность.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Научное допущение, предположение, нуждающееся в дополнительном обосновании</w:t>
            </w:r>
          </w:p>
          <w:p>
            <w:pPr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Умозаключение;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Гипотеза;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Верификация;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Интерпретация.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Впервые определил человека как «общественное животное»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/>
              </w:rPr>
              <w:t>zoon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/>
              </w:rPr>
              <w:t>politikon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)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Декарт;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Аристотель;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Августин;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Сенека.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927" w:type="dxa"/>
          </w:tcPr>
          <w:p>
            <w:pPr>
              <w:pStyle w:val="4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Личность – это: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Личностью не рождаются, личностью становятся;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Личностью является не каждый человек, а только выдающийся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поскольку понятие «личность» неотделимо от понятия «общество» - каждый человек потенциальная личность;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Личность есть стабильное, неизменное свойство каждого индивида.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927" w:type="dxa"/>
          </w:tcPr>
          <w:p>
            <w:pPr>
              <w:pStyle w:val="4"/>
              <w:spacing w:before="0" w:line="240" w:lineRule="auto"/>
              <w:jc w:val="both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Философское направление, абсолютизировавшее законы механики применительно к социальной философии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pStyle w:val="4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1. Экзистенциализм;</w:t>
            </w:r>
          </w:p>
          <w:p>
            <w:pPr>
              <w:pStyle w:val="4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2. Французский материализм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века;</w:t>
            </w:r>
          </w:p>
          <w:p>
            <w:pPr>
              <w:pStyle w:val="4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3. Феноменология;</w:t>
            </w:r>
          </w:p>
          <w:p>
            <w:pPr>
              <w:pStyle w:val="4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 Постмодернизм.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Растущая взаимозависимость различных регионов мира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Технологизация;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Глобализация;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Институциализация;</w:t>
            </w:r>
          </w:p>
          <w:p>
            <w:pPr>
              <w:pStyle w:val="4"/>
              <w:spacing w:before="0" w:line="240" w:lineRule="auto"/>
              <w:ind w:left="337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 Дивергенция.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9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«Нельзя уйти от своей судьбы,  - другими словами, нельзя уйти от неизбежных последствий своих собственных действий». 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(Ф. Энгельс)</w:t>
            </w:r>
          </w:p>
        </w:tc>
        <w:tc>
          <w:tcPr>
            <w:tcW w:w="194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У.1, У.2</w:t>
            </w:r>
          </w:p>
        </w:tc>
      </w:tr>
    </w:tbl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tbl>
      <w:tblPr>
        <w:tblStyle w:val="26"/>
        <w:tblW w:w="9917" w:type="dxa"/>
        <w:tblInd w:w="-3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6944"/>
        <w:gridCol w:w="197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Вопрос 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Впервые употребил слово «философия» и  назвал себя «философом»: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Сократ;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Аристотель;</w:t>
            </w:r>
          </w:p>
          <w:p>
            <w:pPr>
              <w:keepNext/>
              <w:spacing w:after="0" w:line="240" w:lineRule="auto"/>
              <w:ind w:left="337"/>
              <w:jc w:val="both"/>
              <w:outlineLvl w:val="8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Пифагор;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Цицерон.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Аксиология – это: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Учение о ценностях;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Учение о развитии;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Теория справедливости;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Теория о превосходстве одних групп людей над другими.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ощущениями. Материальный мир нам лишь кажется, это лишь определенный способ говорить о наших ощущениях»?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Материалисту;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Объективному идеалисту;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Дуалисту;</w:t>
            </w:r>
          </w:p>
          <w:p>
            <w:pPr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4. Субъективному идеалисту.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Имя основателя буддизма, означающее пробужденный, просветленный: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Будда;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Лао-цзы;</w:t>
            </w:r>
          </w:p>
          <w:p>
            <w:pPr>
              <w:spacing w:after="0" w:line="240" w:lineRule="auto"/>
              <w:ind w:left="33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Конфуций;</w:t>
            </w:r>
          </w:p>
          <w:p>
            <w:pPr>
              <w:spacing w:after="0" w:line="240" w:lineRule="auto"/>
              <w:ind w:left="33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Нагарджуна.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Что обозначают понятия Брахман в веданте и апейрон в философии Анаксимандра: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Закон, управляющий миром;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Высший Разум;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Субстанцию всех вещей;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Мировую гармонию.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4" w:type="dxa"/>
          </w:tcPr>
          <w:p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Основным принципом античной философии был: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Космоцентризм;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Теоцентризм;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Антропоцентризм;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Сциентизм.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44" w:type="dxa"/>
          </w:tcPr>
          <w:p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Последователь Пифагора, первый начертивший систему мира и поместивший в центр мироздания Центральный Огонь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Филолай;</w:t>
            </w:r>
          </w:p>
          <w:p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Лукреций Кар;</w:t>
            </w:r>
          </w:p>
          <w:p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Н. Коперник;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Парменид.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Какая из нижеперечисленных особенностей не характерна для средневековой философской мысли?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Эсхатологизм;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Авторитаризм;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Экзегетичность;</w:t>
            </w:r>
          </w:p>
          <w:p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4. Сциентизм.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Спаситель, избавитель от бед, помазанник Божий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Игумен;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Авторитет;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Мессия;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Инок.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Важнейшей чертой философской мысли и культуры эпохи Возрождения является: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Космоцентризм;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Антропоцентризм;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Провиденциализм;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Скептицизм.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44" w:type="dxa"/>
          </w:tcPr>
          <w:p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Противопоставление отдельного индивида обществу характерно для: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Индивидуализма;</w:t>
            </w:r>
          </w:p>
          <w:p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Коллективизма;</w:t>
            </w:r>
          </w:p>
          <w:p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Рационализма;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Иррационализма.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Философское направление, признающее разум основой познания и поведения людей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Рационализм;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Сенсуализм;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Скептицизм;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4. Агностицизм.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44" w:type="dxa"/>
          </w:tcPr>
          <w:p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Основоположник эмпиризма, автор первой технократической утопии «Новая Атлантида», автор лозунга «Знание – сила»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Р. Декарт;</w:t>
            </w:r>
          </w:p>
          <w:p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Ф. Бэкон;</w:t>
            </w:r>
          </w:p>
          <w:p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Дж. Беркли;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Вольтер.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44" w:type="dxa"/>
          </w:tcPr>
          <w:p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Философ, автор «Критики чистого разума»: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Г.В.Ф.Гегель;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И.Кант;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Б.Спиноза;</w:t>
            </w:r>
          </w:p>
          <w:p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Р.Декарт.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Философия жизни;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Неорационализм;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Прагматизм;</w:t>
            </w:r>
          </w:p>
          <w:p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Феноменология.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Одной из сквозных идей русской философии является идея апокатастазиса, суть которой в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Спасении всех людей без исключения: и праведников, и грешников;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Построении свободного теократического государства;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Оправдании Бога, снятии с него ответственности за существующее на земле зло;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Воскрешении всех когда-либо живших на земле людей.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Город, в котором согласно «Повести временных лет» принял крещение великий князь Владимир Святославич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Новгород;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Киев;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Корсунь;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Константинополь.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Равноправие материального и духовного первоначал бытия провозглашает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Дуализм;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Монизм;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Скептицизм;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Релятивизм.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944" w:type="dxa"/>
          </w:tcPr>
          <w:p>
            <w:pPr>
              <w:spacing w:after="0" w:line="228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Что из нижеперечисленного не относится к атрибутам материи?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28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Структурность;</w:t>
            </w:r>
          </w:p>
          <w:p>
            <w:pPr>
              <w:spacing w:after="0" w:line="228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Движение;</w:t>
            </w:r>
          </w:p>
          <w:p>
            <w:pPr>
              <w:spacing w:after="0" w:line="228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Отражение;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4. Стабильность.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44" w:type="dxa"/>
          </w:tcPr>
          <w:p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Рефлексия – это: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Отражение предметов;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Размышление личности о самой себе;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Комплекс рефлекторных реакций;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Медитативная практика.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Мыслитель, полагавший, что человек движим, прежде всего, сексуальными инстинктами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Г. Гегель;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Ф. Ницше;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З. Фрейд;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Ж.-П. Сартр.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944" w:type="dxa"/>
          </w:tcPr>
          <w:p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Поддается фальсификации гипотеза о: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Существовании жизни на Марсе;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Существовании Бога;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Триединстве Троицы;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Просветлении Будды.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Философское учение о развитии бытия и познания, основанное на разрешении противоречий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Диалектика;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Метафизика;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Софистика;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4. Антропология.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Что из нижеперечисленного не относится к основным чертам научного знания?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Обоснованность;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Доказательность;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Неопровержимость;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Системность.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Научное допущение, предположение, нуждающееся в дополнительном обосновании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Умозаключение;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Гипотеза;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Верификация;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Интерпретация.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Впервые определил человека как «общественное животное»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/>
              </w:rPr>
              <w:t>zoon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/>
              </w:rPr>
              <w:t>politikon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)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Декарт;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Аристотель;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Августин;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Сенека.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944" w:type="dxa"/>
          </w:tcPr>
          <w:p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Личность – это: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Личностью не рождаются, личностью становятся;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Личностью является не каждый человек, а только выдающийся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поскольку понятие «личность» неотделимо от понятия «общество» - каждый человек потенциальная личность;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Личность есть стабильное, неизменное свойство каждого индивида.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944" w:type="dxa"/>
          </w:tcPr>
          <w:p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28. Философское направление, абсолютизировавшее законы механики применительно к социальной философии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1. Экзистенциализм;</w:t>
            </w:r>
          </w:p>
          <w:p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Французский материализм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века;</w:t>
            </w:r>
          </w:p>
          <w:p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3. Феноменология;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4. Постмодернизм.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Растущая взаимозависимость различных регионов мира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Варианты ответа: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Технологизация;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2. Глобализация;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Институциализация;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Дивергенция.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З.5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94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«Выберите себе работу по душе, и вам не придется работать ни одного дня в своей жизни». 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(Конфуций)</w:t>
            </w:r>
          </w:p>
        </w:tc>
        <w:tc>
          <w:tcPr>
            <w:tcW w:w="1978" w:type="dxa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У.1, У.2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pStyle w:val="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</w:p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 к ответам</w:t>
      </w:r>
    </w:p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Style w:val="8"/>
        <w:tblW w:w="101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605"/>
        <w:gridCol w:w="605"/>
        <w:gridCol w:w="605"/>
        <w:gridCol w:w="605"/>
        <w:gridCol w:w="605"/>
        <w:gridCol w:w="605"/>
        <w:gridCol w:w="605"/>
        <w:gridCol w:w="606"/>
        <w:gridCol w:w="605"/>
        <w:gridCol w:w="605"/>
        <w:gridCol w:w="605"/>
        <w:gridCol w:w="605"/>
        <w:gridCol w:w="605"/>
        <w:gridCol w:w="605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Style w:val="8"/>
        <w:tblW w:w="101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605"/>
        <w:gridCol w:w="605"/>
        <w:gridCol w:w="605"/>
        <w:gridCol w:w="605"/>
        <w:gridCol w:w="605"/>
        <w:gridCol w:w="605"/>
        <w:gridCol w:w="605"/>
        <w:gridCol w:w="606"/>
        <w:gridCol w:w="605"/>
        <w:gridCol w:w="605"/>
        <w:gridCol w:w="605"/>
        <w:gridCol w:w="605"/>
        <w:gridCol w:w="605"/>
        <w:gridCol w:w="605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pStyle w:val="57"/>
        <w:jc w:val="center"/>
        <w:rPr>
          <w:rFonts w:ascii="Times New Roman" w:hAnsi="Times New Roman"/>
          <w:b/>
          <w:sz w:val="24"/>
          <w:szCs w:val="24"/>
        </w:rPr>
      </w:pPr>
    </w:p>
    <w:p>
      <w:pPr>
        <w:pStyle w:val="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tbl>
      <w:tblPr>
        <w:tblStyle w:val="8"/>
        <w:tblW w:w="101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605"/>
        <w:gridCol w:w="605"/>
        <w:gridCol w:w="605"/>
        <w:gridCol w:w="605"/>
        <w:gridCol w:w="605"/>
        <w:gridCol w:w="605"/>
        <w:gridCol w:w="605"/>
        <w:gridCol w:w="606"/>
        <w:gridCol w:w="605"/>
        <w:gridCol w:w="605"/>
        <w:gridCol w:w="605"/>
        <w:gridCol w:w="605"/>
        <w:gridCol w:w="605"/>
        <w:gridCol w:w="605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pStyle w:val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Б) Время на подготовку, инструктаж и выполнение работы: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подготовка, инструктаж 10 мин.; 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70 мин;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сдача отчета 10 мин.;</w:t>
      </w:r>
    </w:p>
    <w:p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90 мин.</w:t>
      </w:r>
    </w:p>
    <w:p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В) Перечень объектов контроля и оценки</w:t>
      </w:r>
    </w:p>
    <w:tbl>
      <w:tblPr>
        <w:tblStyle w:val="8"/>
        <w:tblW w:w="102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9"/>
        <w:gridCol w:w="4536"/>
        <w:gridCol w:w="1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выстраивать общение на основе общечеловеческих ценностей.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основные категории и понятия философии; 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 основные категории и понятия философии;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3нают роль философии в жизни человека и общества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З.3 основы философского учения о бытии;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основы философского учения о бытии;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 сущность процесса познания;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сущность процесса познания;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 основы научной, философской и религиозной картин мира;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Знают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;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Знают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общечеловеческие ценности, как основа поведения в коллективе, команде.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>
      <w:pPr>
        <w:pStyle w:val="57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8"/>
        <w:tblW w:w="1020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4"/>
        <w:gridCol w:w="7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оценивания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 (5)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оценивается ответ обучающегося, проявившего глубокие и разносторонние знания предмета, что выразилось в отсутствии ошибочных утверждений и готовности полно осветить не только основные вопросы экзаменационного билета, но и дополнительные вопросы, если они возникали по ходу беседы с экзаменатором.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(4)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ответ обучающегося, давшего в целом полное и верное освещение вопросов экзаменационного билета и допустившего лишь небольшие неточности в ходе ответа на вопросы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ответ обучающегося, допустившего ряд неправильных утверждений, но в целом верно осветившего вопросы экзаменационного билета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ответом на вопросы билета признается такой ответ, в котором допущены серьезные ошибки либо пробелы в освещении основных проблем обоих вопросов билета, что заставляет считать, что данный обучающегося не овладел даже основами знаний курса</w:t>
            </w:r>
          </w:p>
        </w:tc>
      </w:tr>
    </w:tbl>
    <w:p>
      <w:pPr>
        <w:pStyle w:val="5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5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Перечень материалов, оборудования и информационных источников, используемых в аттестации:</w:t>
      </w:r>
    </w:p>
    <w:p>
      <w:pPr>
        <w:pStyle w:val="17"/>
        <w:tabs>
          <w:tab w:val="left" w:pos="1242"/>
          <w:tab w:val="left" w:pos="1893"/>
          <w:tab w:val="left" w:pos="2435"/>
          <w:tab w:val="left" w:pos="3660"/>
          <w:tab w:val="left" w:pos="50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>
      <w:pPr>
        <w:pStyle w:val="17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кабинета:</w:t>
      </w:r>
    </w:p>
    <w:p>
      <w:pPr>
        <w:pStyle w:val="17"/>
        <w:widowControl w:val="0"/>
        <w:numPr>
          <w:ilvl w:val="0"/>
          <w:numId w:val="1"/>
        </w:numPr>
        <w:tabs>
          <w:tab w:val="left" w:pos="28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посадочные</w:t>
      </w:r>
      <w:r>
        <w:rPr>
          <w:rFonts w:ascii="Times New Roman" w:hAnsi="Times New Roman" w:cs="Times New Roman"/>
          <w:sz w:val="24"/>
          <w:szCs w:val="24"/>
        </w:rPr>
        <w:t xml:space="preserve"> места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количеству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обучающихся;</w:t>
      </w:r>
    </w:p>
    <w:p>
      <w:pPr>
        <w:pStyle w:val="17"/>
        <w:widowControl w:val="0"/>
        <w:numPr>
          <w:ilvl w:val="0"/>
          <w:numId w:val="1"/>
        </w:numPr>
        <w:tabs>
          <w:tab w:val="left" w:pos="28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рабочее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место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преподавателя;</w:t>
      </w:r>
    </w:p>
    <w:p>
      <w:pPr>
        <w:pStyle w:val="17"/>
        <w:widowControl w:val="0"/>
        <w:numPr>
          <w:ilvl w:val="0"/>
          <w:numId w:val="1"/>
        </w:numPr>
        <w:tabs>
          <w:tab w:val="left" w:pos="28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раздаточный и демонстрационный материал для изучения теоретического материала и проведения практических работ.</w:t>
      </w:r>
    </w:p>
    <w:p>
      <w:pPr>
        <w:pStyle w:val="17"/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Технические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средства обучения: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демонстрационный мультимедийный комплекс.</w:t>
      </w:r>
    </w:p>
    <w:p>
      <w:pPr>
        <w:pStyle w:val="17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Основные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источники:</w:t>
      </w:r>
    </w:p>
    <w:p>
      <w:pPr>
        <w:pStyle w:val="17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Горелов, А. А. Основы философии [Электронный ресурс] : учебник / А. А. Горелов. – 18-е изд., стереотип. – Москва : Академия, 2019. – 320 с. - Режим доступа: </w:t>
      </w:r>
      <w:r>
        <w:fldChar w:fldCharType="begin"/>
      </w:r>
      <w:r>
        <w:instrText xml:space="preserve"> HYPERLINK "http://www.academia-moscow.ru/reader/?id=81767"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  <w:lang w:eastAsia="ar-SA"/>
        </w:rPr>
        <w:t>http://www.academia-moscow.ru/reader/?id=81767</w:t>
      </w:r>
      <w:r>
        <w:rPr>
          <w:rStyle w:val="10"/>
          <w:rFonts w:ascii="Times New Roman" w:hAnsi="Times New Roman" w:cs="Times New Roman"/>
          <w:sz w:val="24"/>
          <w:szCs w:val="24"/>
          <w:lang w:eastAsia="ar-SA"/>
        </w:rPr>
        <w:fldChar w:fldCharType="end"/>
      </w:r>
    </w:p>
    <w:p>
      <w:pPr>
        <w:pStyle w:val="17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>Дополнительные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>источники:</w:t>
      </w:r>
    </w:p>
    <w:p>
      <w:pPr>
        <w:pStyle w:val="31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Дмитриев, В. В. Основы философии [Электронный ресурс] : учебник / В. В. Дмитриев, Л. Д. Дымченко. – Санкт-Петербург : СпецЛит, 2016. - 304 с. – Режим доступа: </w:t>
      </w:r>
      <w:r>
        <w:fldChar w:fldCharType="begin"/>
      </w:r>
      <w:r>
        <w:instrText xml:space="preserve"> HYPERLINK "http://biblioclub.ru/index.php?page=book&amp;id=253731" 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http://biblioclub.ru/index.php?page=book&amp;id=253731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31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Лешкевич, Т. Г. Основы философии [Электронный ресурс]: учебное пособие / Т. Г. Лешкевич, О. В. Катаева. - Ростов-на-Дону : Феникс, 2014. - 320 с. - (Среднее профессиональное образование). –  Режим доступа: </w:t>
      </w:r>
      <w:r>
        <w:fldChar w:fldCharType="begin"/>
      </w:r>
      <w:r>
        <w:instrText xml:space="preserve"> HYPERLINK "https://www.chitai-gorod.ru/catalog/book/367165/"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https://www.chitai-gorod.ru/catalog/book/367165/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Интернет-ресурсы:</w:t>
      </w:r>
    </w:p>
    <w:p>
      <w:pPr>
        <w:pStyle w:val="31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Издательский центр «Академия» [Электронный ресурс] : сайт. – Москва, 2017. – Режим доступа: </w:t>
      </w:r>
      <w:r>
        <w:fldChar w:fldCharType="begin"/>
      </w:r>
      <w:r>
        <w:instrText xml:space="preserve"> HYPERLINK "http://www.academia-moscow.ru/catalogue/4831/314076"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http://www.academia-moscow.ru/catalogue/4831/314076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color w:val="000000"/>
          <w:sz w:val="24"/>
          <w:szCs w:val="24"/>
        </w:rPr>
        <w:t>;  – Доступ по логину и паролю.</w:t>
      </w:r>
    </w:p>
    <w:p>
      <w:pPr>
        <w:pStyle w:val="31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Электронно-библиотечная система издательства «Лань» [Электронный ресурс]. – Санкт-Петербург, 2010-2016. – Режим доступа: </w:t>
      </w:r>
      <w:r>
        <w:fldChar w:fldCharType="begin"/>
      </w:r>
      <w:r>
        <w:instrText xml:space="preserve"> HYPERLINK "http://e.lanbook.com/" 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http://e.lanbook.com/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>
      <w:pPr>
        <w:pStyle w:val="31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Электронно-библиотечная система «Университетская библиотека онлайн [Электронный ресурс]. – Москва, 2001-2016. – Режим доступа: </w:t>
      </w:r>
      <w:r>
        <w:fldChar w:fldCharType="begin"/>
      </w:r>
      <w:r>
        <w:instrText xml:space="preserve"> HYPERLINK "http://biblioclub.ru/" 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http://biblioclub.ru/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>
      <w:pPr>
        <w:pStyle w:val="31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Электронно-библиотечная система «</w:t>
      </w:r>
      <w:r>
        <w:rPr>
          <w:rFonts w:ascii="Times New Roman" w:hAnsi="Times New Roman" w:cs="Times New Roman"/>
          <w:sz w:val="24"/>
          <w:szCs w:val="24"/>
        </w:rPr>
        <w:t>Цифровая библиотека по философии»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онлайн [Электронный ресурс]. – Режим доступа: </w:t>
      </w:r>
      <w:r>
        <w:fldChar w:fldCharType="begin"/>
      </w:r>
      <w:r>
        <w:instrText xml:space="preserve"> HYPERLINK "http://filosof.historic.ru/"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http://filosof.historic.ru/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31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Бесплатная электронная библиотека «</w:t>
      </w:r>
      <w:r>
        <w:rPr>
          <w:rFonts w:ascii="Times New Roman" w:hAnsi="Times New Roman" w:cs="Times New Roman"/>
          <w:sz w:val="24"/>
          <w:szCs w:val="24"/>
        </w:rPr>
        <w:t>Философия.ру»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онлайн [Электронный ресурс]. – Режим доступа: </w:t>
      </w:r>
      <w:r>
        <w:fldChar w:fldCharType="begin"/>
      </w:r>
      <w:r>
        <w:instrText xml:space="preserve"> HYPERLINK "http://filosofia.ru/"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http://filosofia.ru/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31"/>
        <w:numPr>
          <w:ilvl w:val="0"/>
          <w:numId w:val="4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Стэнфордская философская энциклопедия: [Электронный ресурс]. – Режим доступа: </w:t>
      </w:r>
      <w:r>
        <w:fldChar w:fldCharType="begin"/>
      </w:r>
      <w:r>
        <w:instrText xml:space="preserve"> HYPERLINK "http://philosophy.ru/"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4"/>
          <w:szCs w:val="24"/>
        </w:rPr>
        <w:t>http://philosophy.ru/</w:t>
      </w:r>
      <w:r>
        <w:rPr>
          <w:rStyle w:val="10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17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>
      <w:footerReference r:id="rId5" w:type="default"/>
      <w:footerReference r:id="rId6" w:type="even"/>
      <w:pgSz w:w="11906" w:h="16838"/>
      <w:pgMar w:top="1134" w:right="1134" w:bottom="1134" w:left="1134" w:header="0" w:footer="4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onstantia">
    <w:panose1 w:val="02030602050306030303"/>
    <w:charset w:val="CC"/>
    <w:family w:val="roman"/>
    <w:pitch w:val="default"/>
    <w:sig w:usb0="A00002EF" w:usb1="4000204B" w:usb2="00000000" w:usb3="00000000" w:csb0="2000019F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31</w:t>
    </w:r>
    <w:r>
      <w:rPr>
        <w:rStyle w:val="11"/>
      </w:rPr>
      <w:fldChar w:fldCharType="end"/>
    </w:r>
  </w:p>
  <w:p>
    <w:pPr>
      <w:pStyle w:val="2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6" w:lineRule="auto"/>
      </w:pPr>
      <w:r>
        <w:separator/>
      </w:r>
    </w:p>
  </w:footnote>
  <w:footnote w:type="continuationSeparator" w:id="3">
    <w:p>
      <w:pPr>
        <w:spacing w:before="0" w:after="0" w:line="276" w:lineRule="auto"/>
      </w:pPr>
      <w:r>
        <w:continuationSeparator/>
      </w:r>
    </w:p>
  </w:footnote>
  <w:footnote w:id="0">
    <w:p>
      <w:pPr>
        <w:pStyle w:val="1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61339"/>
    <w:multiLevelType w:val="multilevel"/>
    <w:tmpl w:val="07B61339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D77A66"/>
    <w:multiLevelType w:val="multilevel"/>
    <w:tmpl w:val="3AD77A66"/>
    <w:lvl w:ilvl="0" w:tentative="0">
      <w:start w:val="1"/>
      <w:numFmt w:val="decimal"/>
      <w:lvlText w:val="%1."/>
      <w:lvlJc w:val="left"/>
      <w:pPr>
        <w:ind w:left="928" w:hanging="360"/>
      </w:pPr>
      <w:rPr>
        <w:rFonts w:hint="default" w:eastAsiaTheme="minorEastAsia"/>
      </w:rPr>
    </w:lvl>
    <w:lvl w:ilvl="1" w:tentative="0">
      <w:start w:val="1"/>
      <w:numFmt w:val="lowerLetter"/>
      <w:lvlText w:val="%2."/>
      <w:lvlJc w:val="left"/>
      <w:pPr>
        <w:ind w:left="1648" w:hanging="360"/>
      </w:pPr>
    </w:lvl>
    <w:lvl w:ilvl="2" w:tentative="0">
      <w:start w:val="1"/>
      <w:numFmt w:val="lowerRoman"/>
      <w:lvlText w:val="%3."/>
      <w:lvlJc w:val="right"/>
      <w:pPr>
        <w:ind w:left="2368" w:hanging="180"/>
      </w:pPr>
    </w:lvl>
    <w:lvl w:ilvl="3" w:tentative="0">
      <w:start w:val="1"/>
      <w:numFmt w:val="decimal"/>
      <w:lvlText w:val="%4."/>
      <w:lvlJc w:val="left"/>
      <w:pPr>
        <w:ind w:left="3088" w:hanging="360"/>
      </w:pPr>
    </w:lvl>
    <w:lvl w:ilvl="4" w:tentative="0">
      <w:start w:val="1"/>
      <w:numFmt w:val="lowerLetter"/>
      <w:lvlText w:val="%5."/>
      <w:lvlJc w:val="left"/>
      <w:pPr>
        <w:ind w:left="3808" w:hanging="360"/>
      </w:pPr>
    </w:lvl>
    <w:lvl w:ilvl="5" w:tentative="0">
      <w:start w:val="1"/>
      <w:numFmt w:val="lowerRoman"/>
      <w:lvlText w:val="%6."/>
      <w:lvlJc w:val="right"/>
      <w:pPr>
        <w:ind w:left="4528" w:hanging="180"/>
      </w:pPr>
    </w:lvl>
    <w:lvl w:ilvl="6" w:tentative="0">
      <w:start w:val="1"/>
      <w:numFmt w:val="decimal"/>
      <w:lvlText w:val="%7."/>
      <w:lvlJc w:val="left"/>
      <w:pPr>
        <w:ind w:left="5248" w:hanging="360"/>
      </w:pPr>
    </w:lvl>
    <w:lvl w:ilvl="7" w:tentative="0">
      <w:start w:val="1"/>
      <w:numFmt w:val="lowerLetter"/>
      <w:lvlText w:val="%8."/>
      <w:lvlJc w:val="left"/>
      <w:pPr>
        <w:ind w:left="5968" w:hanging="360"/>
      </w:pPr>
    </w:lvl>
    <w:lvl w:ilvl="8" w:tentative="0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1546D9A"/>
    <w:multiLevelType w:val="multilevel"/>
    <w:tmpl w:val="71546D9A"/>
    <w:lvl w:ilvl="0" w:tentative="0">
      <w:start w:val="1"/>
      <w:numFmt w:val="bullet"/>
      <w:lvlText w:val="-"/>
      <w:lvlJc w:val="left"/>
      <w:pPr>
        <w:ind w:left="282" w:hanging="164"/>
      </w:pPr>
      <w:rPr>
        <w:rFonts w:hint="default" w:ascii="Times New Roman" w:hAnsi="Times New Roman" w:eastAsia="Times New Roman"/>
        <w:sz w:val="28"/>
        <w:szCs w:val="28"/>
      </w:rPr>
    </w:lvl>
    <w:lvl w:ilvl="1" w:tentative="0">
      <w:start w:val="1"/>
      <w:numFmt w:val="bullet"/>
      <w:lvlText w:val="•"/>
      <w:lvlJc w:val="left"/>
      <w:pPr>
        <w:ind w:left="351" w:hanging="164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1408" w:hanging="164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2466" w:hanging="164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3523" w:hanging="164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4580" w:hanging="164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637" w:hanging="164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694" w:hanging="164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752" w:hanging="164"/>
      </w:pPr>
      <w:rPr>
        <w:rFonts w:hint="default"/>
      </w:rPr>
    </w:lvl>
  </w:abstractNum>
  <w:abstractNum w:abstractNumId="3">
    <w:nsid w:val="79F57EEE"/>
    <w:multiLevelType w:val="multilevel"/>
    <w:tmpl w:val="79F57EEE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96620"/>
    <w:rsid w:val="000006E1"/>
    <w:rsid w:val="000016FE"/>
    <w:rsid w:val="00006FB5"/>
    <w:rsid w:val="0001097D"/>
    <w:rsid w:val="00016FD2"/>
    <w:rsid w:val="00021CFB"/>
    <w:rsid w:val="00022543"/>
    <w:rsid w:val="00027781"/>
    <w:rsid w:val="00041478"/>
    <w:rsid w:val="000431E0"/>
    <w:rsid w:val="0005537D"/>
    <w:rsid w:val="00057D8F"/>
    <w:rsid w:val="00076027"/>
    <w:rsid w:val="000A70F8"/>
    <w:rsid w:val="000C0FE7"/>
    <w:rsid w:val="000C394A"/>
    <w:rsid w:val="000D4FA0"/>
    <w:rsid w:val="000F0BAD"/>
    <w:rsid w:val="000F325F"/>
    <w:rsid w:val="00102196"/>
    <w:rsid w:val="0010554D"/>
    <w:rsid w:val="0010636C"/>
    <w:rsid w:val="00110D7F"/>
    <w:rsid w:val="00111607"/>
    <w:rsid w:val="001205F0"/>
    <w:rsid w:val="001224A7"/>
    <w:rsid w:val="00135E71"/>
    <w:rsid w:val="00136095"/>
    <w:rsid w:val="00140290"/>
    <w:rsid w:val="00140F28"/>
    <w:rsid w:val="00143BE7"/>
    <w:rsid w:val="0014544D"/>
    <w:rsid w:val="001525CA"/>
    <w:rsid w:val="001806B0"/>
    <w:rsid w:val="00181663"/>
    <w:rsid w:val="00190891"/>
    <w:rsid w:val="001930D1"/>
    <w:rsid w:val="001A1AEB"/>
    <w:rsid w:val="001A5785"/>
    <w:rsid w:val="001C0765"/>
    <w:rsid w:val="001C52D0"/>
    <w:rsid w:val="001D0D22"/>
    <w:rsid w:val="001E2FA1"/>
    <w:rsid w:val="001F1936"/>
    <w:rsid w:val="00201A7A"/>
    <w:rsid w:val="00206191"/>
    <w:rsid w:val="00210B9D"/>
    <w:rsid w:val="002110C3"/>
    <w:rsid w:val="002176DF"/>
    <w:rsid w:val="00220A28"/>
    <w:rsid w:val="0023001F"/>
    <w:rsid w:val="00242E4A"/>
    <w:rsid w:val="002502A7"/>
    <w:rsid w:val="0025615F"/>
    <w:rsid w:val="0026131A"/>
    <w:rsid w:val="00271133"/>
    <w:rsid w:val="00276CD5"/>
    <w:rsid w:val="00282859"/>
    <w:rsid w:val="002839FF"/>
    <w:rsid w:val="002922C6"/>
    <w:rsid w:val="002C1E99"/>
    <w:rsid w:val="002D0EFA"/>
    <w:rsid w:val="002D2579"/>
    <w:rsid w:val="002F1343"/>
    <w:rsid w:val="002F675A"/>
    <w:rsid w:val="003033E2"/>
    <w:rsid w:val="00313C7E"/>
    <w:rsid w:val="00314427"/>
    <w:rsid w:val="00321840"/>
    <w:rsid w:val="00331165"/>
    <w:rsid w:val="00332B81"/>
    <w:rsid w:val="00334377"/>
    <w:rsid w:val="00363566"/>
    <w:rsid w:val="00364005"/>
    <w:rsid w:val="00366C16"/>
    <w:rsid w:val="0037280B"/>
    <w:rsid w:val="0037629F"/>
    <w:rsid w:val="00385D7F"/>
    <w:rsid w:val="00392F99"/>
    <w:rsid w:val="003A0132"/>
    <w:rsid w:val="003A2662"/>
    <w:rsid w:val="003B6148"/>
    <w:rsid w:val="003C0CFE"/>
    <w:rsid w:val="003D0DB4"/>
    <w:rsid w:val="003D2D84"/>
    <w:rsid w:val="003D4B2C"/>
    <w:rsid w:val="003F65A5"/>
    <w:rsid w:val="00404914"/>
    <w:rsid w:val="00413037"/>
    <w:rsid w:val="0041375D"/>
    <w:rsid w:val="00423F8E"/>
    <w:rsid w:val="00425D13"/>
    <w:rsid w:val="00430EA3"/>
    <w:rsid w:val="00444DE9"/>
    <w:rsid w:val="00445B87"/>
    <w:rsid w:val="00451A1F"/>
    <w:rsid w:val="0045288B"/>
    <w:rsid w:val="004536EC"/>
    <w:rsid w:val="00464EDC"/>
    <w:rsid w:val="00465284"/>
    <w:rsid w:val="00465D3A"/>
    <w:rsid w:val="00473744"/>
    <w:rsid w:val="00490EEC"/>
    <w:rsid w:val="004B2102"/>
    <w:rsid w:val="004B780C"/>
    <w:rsid w:val="004E3939"/>
    <w:rsid w:val="004E4850"/>
    <w:rsid w:val="004E653E"/>
    <w:rsid w:val="004E6636"/>
    <w:rsid w:val="004F2CAB"/>
    <w:rsid w:val="005075A0"/>
    <w:rsid w:val="00513753"/>
    <w:rsid w:val="0052041B"/>
    <w:rsid w:val="00523A88"/>
    <w:rsid w:val="00544575"/>
    <w:rsid w:val="00551D0B"/>
    <w:rsid w:val="00565D7B"/>
    <w:rsid w:val="00567DBC"/>
    <w:rsid w:val="00586D5D"/>
    <w:rsid w:val="00596994"/>
    <w:rsid w:val="005C075C"/>
    <w:rsid w:val="005C1BED"/>
    <w:rsid w:val="005C4E6B"/>
    <w:rsid w:val="005E4545"/>
    <w:rsid w:val="005F0924"/>
    <w:rsid w:val="00604DD0"/>
    <w:rsid w:val="00607004"/>
    <w:rsid w:val="00611BE2"/>
    <w:rsid w:val="006124DF"/>
    <w:rsid w:val="00616013"/>
    <w:rsid w:val="00617152"/>
    <w:rsid w:val="00620C54"/>
    <w:rsid w:val="00627770"/>
    <w:rsid w:val="00630A3E"/>
    <w:rsid w:val="00643A4C"/>
    <w:rsid w:val="00651F2D"/>
    <w:rsid w:val="00653E21"/>
    <w:rsid w:val="006641A5"/>
    <w:rsid w:val="006757E6"/>
    <w:rsid w:val="00693050"/>
    <w:rsid w:val="006A06EF"/>
    <w:rsid w:val="006A2D9E"/>
    <w:rsid w:val="006A4815"/>
    <w:rsid w:val="006A748C"/>
    <w:rsid w:val="006E7BAC"/>
    <w:rsid w:val="006F61B7"/>
    <w:rsid w:val="007270EA"/>
    <w:rsid w:val="00727F38"/>
    <w:rsid w:val="00744432"/>
    <w:rsid w:val="00753E07"/>
    <w:rsid w:val="007702F0"/>
    <w:rsid w:val="00774709"/>
    <w:rsid w:val="00781899"/>
    <w:rsid w:val="00787E2C"/>
    <w:rsid w:val="007966B5"/>
    <w:rsid w:val="007B1906"/>
    <w:rsid w:val="007C11B6"/>
    <w:rsid w:val="007C374E"/>
    <w:rsid w:val="007C7BB2"/>
    <w:rsid w:val="007E2469"/>
    <w:rsid w:val="007E4D91"/>
    <w:rsid w:val="00810881"/>
    <w:rsid w:val="0081350E"/>
    <w:rsid w:val="00815D06"/>
    <w:rsid w:val="00824BB4"/>
    <w:rsid w:val="0083519B"/>
    <w:rsid w:val="00851AAA"/>
    <w:rsid w:val="00866A73"/>
    <w:rsid w:val="0087215C"/>
    <w:rsid w:val="0087248A"/>
    <w:rsid w:val="0087314C"/>
    <w:rsid w:val="00873549"/>
    <w:rsid w:val="008840FA"/>
    <w:rsid w:val="00884ACF"/>
    <w:rsid w:val="008A26C9"/>
    <w:rsid w:val="008B63C1"/>
    <w:rsid w:val="008C14FF"/>
    <w:rsid w:val="008D5400"/>
    <w:rsid w:val="0091730A"/>
    <w:rsid w:val="009211C0"/>
    <w:rsid w:val="00950FE7"/>
    <w:rsid w:val="00956B06"/>
    <w:rsid w:val="00966FD7"/>
    <w:rsid w:val="0097171B"/>
    <w:rsid w:val="00975AF6"/>
    <w:rsid w:val="00976430"/>
    <w:rsid w:val="00976D47"/>
    <w:rsid w:val="00991EAD"/>
    <w:rsid w:val="00992F50"/>
    <w:rsid w:val="009A64C8"/>
    <w:rsid w:val="009B7D95"/>
    <w:rsid w:val="009C5772"/>
    <w:rsid w:val="009C7476"/>
    <w:rsid w:val="009E3F7F"/>
    <w:rsid w:val="009F18E1"/>
    <w:rsid w:val="009F215A"/>
    <w:rsid w:val="009F227C"/>
    <w:rsid w:val="00A026F7"/>
    <w:rsid w:val="00A07835"/>
    <w:rsid w:val="00A305D9"/>
    <w:rsid w:val="00A4003D"/>
    <w:rsid w:val="00A43433"/>
    <w:rsid w:val="00A436F5"/>
    <w:rsid w:val="00A45ABA"/>
    <w:rsid w:val="00A50128"/>
    <w:rsid w:val="00A551DE"/>
    <w:rsid w:val="00A61DC1"/>
    <w:rsid w:val="00AA105C"/>
    <w:rsid w:val="00AA2468"/>
    <w:rsid w:val="00AB24C4"/>
    <w:rsid w:val="00AE18C7"/>
    <w:rsid w:val="00AF5338"/>
    <w:rsid w:val="00B0394A"/>
    <w:rsid w:val="00B04226"/>
    <w:rsid w:val="00B11A79"/>
    <w:rsid w:val="00B12692"/>
    <w:rsid w:val="00B1420B"/>
    <w:rsid w:val="00B313E9"/>
    <w:rsid w:val="00B33F0C"/>
    <w:rsid w:val="00B3474E"/>
    <w:rsid w:val="00B35E5A"/>
    <w:rsid w:val="00B37FDF"/>
    <w:rsid w:val="00B52471"/>
    <w:rsid w:val="00B5288C"/>
    <w:rsid w:val="00B53880"/>
    <w:rsid w:val="00B5542D"/>
    <w:rsid w:val="00B5700A"/>
    <w:rsid w:val="00B60B4C"/>
    <w:rsid w:val="00B655CC"/>
    <w:rsid w:val="00B8336F"/>
    <w:rsid w:val="00B85910"/>
    <w:rsid w:val="00B90396"/>
    <w:rsid w:val="00B94B06"/>
    <w:rsid w:val="00B94BDE"/>
    <w:rsid w:val="00BA120A"/>
    <w:rsid w:val="00BB455A"/>
    <w:rsid w:val="00BF652E"/>
    <w:rsid w:val="00C01CD8"/>
    <w:rsid w:val="00C04CA2"/>
    <w:rsid w:val="00C12F46"/>
    <w:rsid w:val="00C3690A"/>
    <w:rsid w:val="00C4256F"/>
    <w:rsid w:val="00C44A33"/>
    <w:rsid w:val="00C44FEF"/>
    <w:rsid w:val="00C502B5"/>
    <w:rsid w:val="00C96620"/>
    <w:rsid w:val="00CB408C"/>
    <w:rsid w:val="00CB4782"/>
    <w:rsid w:val="00CB63B0"/>
    <w:rsid w:val="00CC0F0D"/>
    <w:rsid w:val="00CC47F2"/>
    <w:rsid w:val="00CC7A47"/>
    <w:rsid w:val="00CD130E"/>
    <w:rsid w:val="00CD2A4D"/>
    <w:rsid w:val="00D115BA"/>
    <w:rsid w:val="00D11CC7"/>
    <w:rsid w:val="00D12A7C"/>
    <w:rsid w:val="00D16254"/>
    <w:rsid w:val="00D27472"/>
    <w:rsid w:val="00D274A1"/>
    <w:rsid w:val="00D34548"/>
    <w:rsid w:val="00D3605D"/>
    <w:rsid w:val="00D5048C"/>
    <w:rsid w:val="00D512E1"/>
    <w:rsid w:val="00D6344E"/>
    <w:rsid w:val="00D63E7B"/>
    <w:rsid w:val="00D64442"/>
    <w:rsid w:val="00D73520"/>
    <w:rsid w:val="00D808CF"/>
    <w:rsid w:val="00D853F8"/>
    <w:rsid w:val="00D91398"/>
    <w:rsid w:val="00D9155E"/>
    <w:rsid w:val="00DA7E2E"/>
    <w:rsid w:val="00DB396C"/>
    <w:rsid w:val="00DE7EB7"/>
    <w:rsid w:val="00DF635C"/>
    <w:rsid w:val="00DF7E36"/>
    <w:rsid w:val="00E04F7A"/>
    <w:rsid w:val="00E31858"/>
    <w:rsid w:val="00E7210E"/>
    <w:rsid w:val="00E74A0F"/>
    <w:rsid w:val="00E950CE"/>
    <w:rsid w:val="00EA1BC2"/>
    <w:rsid w:val="00EA4A20"/>
    <w:rsid w:val="00EB433C"/>
    <w:rsid w:val="00EC4AD3"/>
    <w:rsid w:val="00EC4BA1"/>
    <w:rsid w:val="00ED1FC9"/>
    <w:rsid w:val="00EE630F"/>
    <w:rsid w:val="00F04A53"/>
    <w:rsid w:val="00F05A01"/>
    <w:rsid w:val="00F06237"/>
    <w:rsid w:val="00F06565"/>
    <w:rsid w:val="00F11B22"/>
    <w:rsid w:val="00F14778"/>
    <w:rsid w:val="00F158F7"/>
    <w:rsid w:val="00F30794"/>
    <w:rsid w:val="00F46450"/>
    <w:rsid w:val="00F4708A"/>
    <w:rsid w:val="00F47B26"/>
    <w:rsid w:val="00F57EF1"/>
    <w:rsid w:val="00F72150"/>
    <w:rsid w:val="00F736D6"/>
    <w:rsid w:val="00F76797"/>
    <w:rsid w:val="00F83E57"/>
    <w:rsid w:val="00F85AF5"/>
    <w:rsid w:val="00FA4CFB"/>
    <w:rsid w:val="00FB0E4B"/>
    <w:rsid w:val="00FC6999"/>
    <w:rsid w:val="00FC6CC5"/>
    <w:rsid w:val="00FE2C55"/>
    <w:rsid w:val="0D1A619E"/>
    <w:rsid w:val="6083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spacing w:after="0" w:line="240" w:lineRule="auto"/>
      <w:jc w:val="center"/>
      <w:outlineLvl w:val="0"/>
    </w:pPr>
    <w:rPr>
      <w:rFonts w:ascii="Times New Roman" w:hAnsi="Times New Roman" w:eastAsia="Arial Unicode MS" w:cs="Times New Roman"/>
      <w:b/>
      <w:sz w:val="24"/>
      <w:szCs w:val="24"/>
    </w:rPr>
  </w:style>
  <w:style w:type="paragraph" w:styleId="3">
    <w:name w:val="heading 2"/>
    <w:basedOn w:val="1"/>
    <w:next w:val="1"/>
    <w:link w:val="35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69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">
    <w:name w:val="heading 9"/>
    <w:basedOn w:val="1"/>
    <w:next w:val="1"/>
    <w:link w:val="70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otnote reference"/>
    <w:basedOn w:val="7"/>
    <w:qFormat/>
    <w:uiPriority w:val="99"/>
    <w:rPr>
      <w:vertAlign w:val="superscript"/>
    </w:rPr>
  </w:style>
  <w:style w:type="character" w:styleId="10">
    <w:name w:val="Hyperlink"/>
    <w:basedOn w:val="7"/>
    <w:qFormat/>
    <w:uiPriority w:val="99"/>
    <w:rPr>
      <w:color w:val="0000FF"/>
      <w:u w:val="single"/>
    </w:rPr>
  </w:style>
  <w:style w:type="character" w:styleId="11">
    <w:name w:val="page number"/>
    <w:basedOn w:val="7"/>
    <w:semiHidden/>
    <w:uiPriority w:val="0"/>
  </w:style>
  <w:style w:type="paragraph" w:styleId="12">
    <w:name w:val="Balloon Text"/>
    <w:basedOn w:val="1"/>
    <w:link w:val="52"/>
    <w:qFormat/>
    <w:uiPriority w:val="0"/>
    <w:pPr>
      <w:spacing w:after="0" w:line="240" w:lineRule="auto"/>
    </w:pPr>
    <w:rPr>
      <w:rFonts w:ascii="Tahoma" w:hAnsi="Tahoma" w:eastAsia="Times New Roman" w:cs="Tahoma"/>
      <w:sz w:val="16"/>
      <w:szCs w:val="16"/>
    </w:rPr>
  </w:style>
  <w:style w:type="paragraph" w:styleId="13">
    <w:name w:val="Body Text 2"/>
    <w:basedOn w:val="1"/>
    <w:link w:val="34"/>
    <w:qFormat/>
    <w:uiPriority w:val="0"/>
    <w:pPr>
      <w:spacing w:after="0" w:line="240" w:lineRule="auto"/>
      <w:jc w:val="both"/>
    </w:pPr>
    <w:rPr>
      <w:rFonts w:ascii="Times New Roman" w:hAnsi="Times New Roman" w:eastAsia="Batang" w:cs="Times New Roman"/>
      <w:sz w:val="28"/>
      <w:szCs w:val="20"/>
      <w:lang w:eastAsia="ko-KR"/>
    </w:rPr>
  </w:style>
  <w:style w:type="paragraph" w:styleId="14">
    <w:name w:val="Plain Text"/>
    <w:basedOn w:val="1"/>
    <w:link w:val="29"/>
    <w:qFormat/>
    <w:uiPriority w:val="0"/>
    <w:pPr>
      <w:spacing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paragraph" w:styleId="15">
    <w:name w:val="footnote text"/>
    <w:basedOn w:val="1"/>
    <w:link w:val="40"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6">
    <w:name w:val="header"/>
    <w:basedOn w:val="1"/>
    <w:link w:val="4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Body Text"/>
    <w:basedOn w:val="1"/>
    <w:link w:val="38"/>
    <w:unhideWhenUsed/>
    <w:qFormat/>
    <w:uiPriority w:val="1"/>
    <w:pPr>
      <w:spacing w:after="120"/>
    </w:pPr>
  </w:style>
  <w:style w:type="paragraph" w:styleId="18">
    <w:name w:val="toc 1"/>
    <w:basedOn w:val="1"/>
    <w:next w:val="1"/>
    <w:unhideWhenUsed/>
    <w:qFormat/>
    <w:uiPriority w:val="39"/>
    <w:pPr>
      <w:tabs>
        <w:tab w:val="right" w:leader="dot" w:pos="9639"/>
      </w:tabs>
      <w:spacing w:after="100"/>
    </w:pPr>
  </w:style>
  <w:style w:type="paragraph" w:styleId="19">
    <w:name w:val="Body Text Indent"/>
    <w:basedOn w:val="1"/>
    <w:link w:val="37"/>
    <w:unhideWhenUsed/>
    <w:uiPriority w:val="99"/>
    <w:pPr>
      <w:spacing w:after="120"/>
      <w:ind w:left="283"/>
    </w:pPr>
  </w:style>
  <w:style w:type="paragraph" w:styleId="20">
    <w:name w:val="Title"/>
    <w:basedOn w:val="1"/>
    <w:link w:val="30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sz w:val="28"/>
      <w:szCs w:val="28"/>
    </w:rPr>
  </w:style>
  <w:style w:type="paragraph" w:styleId="21">
    <w:name w:val="footer"/>
    <w:basedOn w:val="1"/>
    <w:link w:val="42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22">
    <w:name w:val="List"/>
    <w:basedOn w:val="1"/>
    <w:uiPriority w:val="0"/>
    <w:pPr>
      <w:spacing w:after="0" w:line="240" w:lineRule="auto"/>
      <w:ind w:left="283" w:hanging="283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23">
    <w:name w:val="Normal (Web)"/>
    <w:basedOn w:val="1"/>
    <w:semiHidden/>
    <w:uiPriority w:val="0"/>
    <w:pPr>
      <w:spacing w:before="100" w:beforeAutospacing="1" w:after="100" w:afterAutospacing="1" w:line="240" w:lineRule="auto"/>
    </w:pPr>
    <w:rPr>
      <w:rFonts w:ascii="Arial Unicode MS" w:hAnsi="Arial Unicode MS" w:eastAsia="Arial Unicode MS" w:cs="Arial Unicode MS"/>
      <w:sz w:val="24"/>
      <w:szCs w:val="24"/>
    </w:rPr>
  </w:style>
  <w:style w:type="paragraph" w:styleId="24">
    <w:name w:val="Body Text 3"/>
    <w:basedOn w:val="1"/>
    <w:link w:val="71"/>
    <w:unhideWhenUsed/>
    <w:uiPriority w:val="99"/>
    <w:pPr>
      <w:spacing w:after="120"/>
    </w:pPr>
    <w:rPr>
      <w:sz w:val="16"/>
      <w:szCs w:val="16"/>
    </w:rPr>
  </w:style>
  <w:style w:type="paragraph" w:styleId="25">
    <w:name w:val="List 2"/>
    <w:basedOn w:val="1"/>
    <w:qFormat/>
    <w:uiPriority w:val="0"/>
    <w:pPr>
      <w:spacing w:after="0" w:line="240" w:lineRule="auto"/>
      <w:ind w:left="566" w:hanging="283"/>
    </w:pPr>
    <w:rPr>
      <w:rFonts w:ascii="Times New Roman" w:hAnsi="Times New Roman" w:eastAsia="Times New Roman" w:cs="Times New Roman"/>
      <w:sz w:val="24"/>
      <w:szCs w:val="24"/>
    </w:rPr>
  </w:style>
  <w:style w:type="table" w:styleId="26">
    <w:name w:val="Table Grid"/>
    <w:basedOn w:val="8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27">
    <w:name w:val="apple-converted-space"/>
    <w:basedOn w:val="7"/>
    <w:qFormat/>
    <w:uiPriority w:val="0"/>
  </w:style>
  <w:style w:type="character" w:customStyle="1" w:styleId="28">
    <w:name w:val="Заголовок 1 Знак"/>
    <w:basedOn w:val="7"/>
    <w:link w:val="2"/>
    <w:qFormat/>
    <w:uiPriority w:val="0"/>
    <w:rPr>
      <w:rFonts w:ascii="Times New Roman" w:hAnsi="Times New Roman" w:eastAsia="Arial Unicode MS" w:cs="Times New Roman"/>
      <w:b/>
      <w:sz w:val="24"/>
      <w:szCs w:val="24"/>
    </w:rPr>
  </w:style>
  <w:style w:type="character" w:customStyle="1" w:styleId="29">
    <w:name w:val="Текст Знак"/>
    <w:basedOn w:val="7"/>
    <w:link w:val="14"/>
    <w:uiPriority w:val="0"/>
    <w:rPr>
      <w:rFonts w:ascii="Courier New" w:hAnsi="Courier New" w:eastAsia="Times New Roman" w:cs="Times New Roman"/>
      <w:sz w:val="20"/>
      <w:szCs w:val="20"/>
    </w:rPr>
  </w:style>
  <w:style w:type="character" w:customStyle="1" w:styleId="30">
    <w:name w:val="Название Знак"/>
    <w:basedOn w:val="7"/>
    <w:link w:val="20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styleId="31">
    <w:name w:val="List Paragraph"/>
    <w:basedOn w:val="1"/>
    <w:qFormat/>
    <w:uiPriority w:val="0"/>
    <w:pPr>
      <w:ind w:left="720"/>
      <w:contextualSpacing/>
    </w:pPr>
  </w:style>
  <w:style w:type="character" w:customStyle="1" w:styleId="32">
    <w:name w:val="scayt-misspell"/>
    <w:basedOn w:val="7"/>
    <w:uiPriority w:val="0"/>
  </w:style>
  <w:style w:type="paragraph" w:customStyle="1" w:styleId="33">
    <w:name w:val="Знак Знак Знак Знак"/>
    <w:basedOn w:val="1"/>
    <w:qFormat/>
    <w:uiPriority w:val="0"/>
    <w:pPr>
      <w:spacing w:after="160" w:line="240" w:lineRule="exact"/>
    </w:pPr>
    <w:rPr>
      <w:rFonts w:ascii="Verdana" w:hAnsi="Verdana" w:eastAsia="Times New Roman" w:cs="Times New Roman"/>
      <w:sz w:val="20"/>
      <w:szCs w:val="20"/>
      <w:lang w:val="en-US" w:eastAsia="en-US"/>
    </w:rPr>
  </w:style>
  <w:style w:type="character" w:customStyle="1" w:styleId="34">
    <w:name w:val="Основной текст 2 Знак"/>
    <w:basedOn w:val="7"/>
    <w:link w:val="13"/>
    <w:uiPriority w:val="0"/>
    <w:rPr>
      <w:rFonts w:ascii="Times New Roman" w:hAnsi="Times New Roman" w:eastAsia="Batang" w:cs="Times New Roman"/>
      <w:sz w:val="28"/>
      <w:szCs w:val="20"/>
      <w:lang w:eastAsia="ko-KR"/>
    </w:rPr>
  </w:style>
  <w:style w:type="character" w:customStyle="1" w:styleId="35">
    <w:name w:val="Заголовок 2 Знак"/>
    <w:basedOn w:val="7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36">
    <w:name w:val="Заголовок 3 Знак"/>
    <w:basedOn w:val="7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37">
    <w:name w:val="Основной текст с отступом Знак"/>
    <w:basedOn w:val="7"/>
    <w:link w:val="19"/>
    <w:uiPriority w:val="99"/>
  </w:style>
  <w:style w:type="character" w:customStyle="1" w:styleId="38">
    <w:name w:val="Основной текст Знак"/>
    <w:basedOn w:val="7"/>
    <w:link w:val="17"/>
    <w:qFormat/>
    <w:uiPriority w:val="1"/>
  </w:style>
  <w:style w:type="character" w:customStyle="1" w:styleId="39">
    <w:name w:val="Font Style43"/>
    <w:basedOn w:val="7"/>
    <w:qFormat/>
    <w:uiPriority w:val="0"/>
    <w:rPr>
      <w:rFonts w:ascii="Times New Roman" w:hAnsi="Times New Roman" w:cs="Times New Roman"/>
      <w:sz w:val="18"/>
      <w:szCs w:val="18"/>
    </w:rPr>
  </w:style>
  <w:style w:type="character" w:customStyle="1" w:styleId="40">
    <w:name w:val="Текст сноски Знак"/>
    <w:basedOn w:val="7"/>
    <w:link w:val="15"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41">
    <w:name w:val="Верхний колонтитул Знак"/>
    <w:basedOn w:val="7"/>
    <w:link w:val="16"/>
    <w:qFormat/>
    <w:uiPriority w:val="99"/>
  </w:style>
  <w:style w:type="character" w:customStyle="1" w:styleId="42">
    <w:name w:val="Нижний колонтитул Знак"/>
    <w:basedOn w:val="7"/>
    <w:link w:val="21"/>
    <w:uiPriority w:val="99"/>
  </w:style>
  <w:style w:type="paragraph" w:customStyle="1" w:styleId="43">
    <w:name w:val="western"/>
    <w:basedOn w:val="1"/>
    <w:uiPriority w:val="0"/>
    <w:pPr>
      <w:spacing w:before="100" w:beforeAutospacing="1" w:after="119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customStyle="1" w:styleId="44">
    <w:name w:val="Style9"/>
    <w:basedOn w:val="1"/>
    <w:uiPriority w:val="99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hAnsi="Times New Roman" w:cs="Times New Roman"/>
      <w:sz w:val="24"/>
      <w:szCs w:val="24"/>
    </w:rPr>
  </w:style>
  <w:style w:type="paragraph" w:customStyle="1" w:styleId="45">
    <w:name w:val="Style10"/>
    <w:basedOn w:val="1"/>
    <w:uiPriority w:val="9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46">
    <w:name w:val="Style13"/>
    <w:basedOn w:val="1"/>
    <w:uiPriority w:val="9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47">
    <w:name w:val="Font Style47"/>
    <w:basedOn w:val="7"/>
    <w:qFormat/>
    <w:uiPriority w:val="99"/>
    <w:rPr>
      <w:rFonts w:ascii="Times New Roman" w:hAnsi="Times New Roman" w:cs="Times New Roman"/>
      <w:sz w:val="28"/>
      <w:szCs w:val="28"/>
    </w:rPr>
  </w:style>
  <w:style w:type="character" w:customStyle="1" w:styleId="48">
    <w:name w:val="Font Style48"/>
    <w:basedOn w:val="7"/>
    <w:qFormat/>
    <w:uiPriority w:val="99"/>
    <w:rPr>
      <w:rFonts w:ascii="Times New Roman" w:hAnsi="Times New Roman" w:cs="Times New Roman"/>
      <w:sz w:val="22"/>
      <w:szCs w:val="22"/>
    </w:rPr>
  </w:style>
  <w:style w:type="paragraph" w:customStyle="1" w:styleId="49">
    <w:name w:val="Style17"/>
    <w:basedOn w:val="1"/>
    <w:qFormat/>
    <w:uiPriority w:val="9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50">
    <w:name w:val="Style18"/>
    <w:basedOn w:val="1"/>
    <w:qFormat/>
    <w:uiPriority w:val="99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51">
    <w:name w:val="Font Style46"/>
    <w:basedOn w:val="7"/>
    <w:qFormat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52">
    <w:name w:val="Текст выноски Знак"/>
    <w:basedOn w:val="7"/>
    <w:link w:val="12"/>
    <w:uiPriority w:val="0"/>
    <w:rPr>
      <w:rFonts w:ascii="Tahoma" w:hAnsi="Tahoma" w:eastAsia="Times New Roman" w:cs="Tahoma"/>
      <w:sz w:val="16"/>
      <w:szCs w:val="16"/>
    </w:rPr>
  </w:style>
  <w:style w:type="paragraph" w:customStyle="1" w:styleId="53">
    <w:name w:val="Заголовок 11"/>
    <w:basedOn w:val="1"/>
    <w:qFormat/>
    <w:uiPriority w:val="1"/>
    <w:pPr>
      <w:widowControl w:val="0"/>
      <w:spacing w:after="0" w:line="240" w:lineRule="auto"/>
      <w:ind w:left="112"/>
      <w:outlineLvl w:val="1"/>
    </w:pPr>
    <w:rPr>
      <w:rFonts w:ascii="Times New Roman" w:hAnsi="Times New Roman" w:eastAsia="Times New Roman"/>
      <w:b/>
      <w:bCs/>
      <w:sz w:val="28"/>
      <w:szCs w:val="28"/>
      <w:lang w:val="en-US" w:eastAsia="en-US"/>
    </w:rPr>
  </w:style>
  <w:style w:type="paragraph" w:customStyle="1" w:styleId="5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55">
    <w:name w:val="Table Paragraph"/>
    <w:basedOn w:val="1"/>
    <w:qFormat/>
    <w:uiPriority w:val="1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56">
    <w:name w:val="c3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57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58">
    <w:name w:val="Основной текст_"/>
    <w:basedOn w:val="7"/>
    <w:link w:val="59"/>
    <w:qFormat/>
    <w:uiPriority w:val="0"/>
    <w:rPr>
      <w:rFonts w:ascii="Times New Roman" w:hAnsi="Times New Roman" w:eastAsia="Times New Roman" w:cs="Times New Roman"/>
      <w:sz w:val="19"/>
      <w:szCs w:val="19"/>
      <w:shd w:val="clear" w:color="auto" w:fill="FFFFFF"/>
    </w:rPr>
  </w:style>
  <w:style w:type="paragraph" w:customStyle="1" w:styleId="59">
    <w:name w:val="Основной текст28"/>
    <w:basedOn w:val="1"/>
    <w:link w:val="58"/>
    <w:uiPriority w:val="0"/>
    <w:pPr>
      <w:widowControl w:val="0"/>
      <w:shd w:val="clear" w:color="auto" w:fill="FFFFFF"/>
      <w:spacing w:after="1020" w:line="0" w:lineRule="atLeast"/>
      <w:ind w:hanging="1400"/>
      <w:jc w:val="right"/>
    </w:pPr>
    <w:rPr>
      <w:rFonts w:ascii="Times New Roman" w:hAnsi="Times New Roman" w:eastAsia="Times New Roman" w:cs="Times New Roman"/>
      <w:sz w:val="19"/>
      <w:szCs w:val="19"/>
    </w:rPr>
  </w:style>
  <w:style w:type="character" w:customStyle="1" w:styleId="60">
    <w:name w:val="Основной текст2"/>
    <w:basedOn w:val="58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61">
    <w:name w:val="Основной текст3"/>
    <w:basedOn w:val="58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62">
    <w:name w:val="Основной текст (6)"/>
    <w:basedOn w:val="7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63">
    <w:name w:val="Основной текст9"/>
    <w:basedOn w:val="58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64">
    <w:name w:val="Основной текст + Курсив"/>
    <w:basedOn w:val="58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65">
    <w:name w:val="Основной текст (7)"/>
    <w:basedOn w:val="7"/>
    <w:qFormat/>
    <w:uiPriority w:val="0"/>
    <w:rPr>
      <w:rFonts w:ascii="Constantia" w:hAnsi="Constantia" w:eastAsia="Constantia" w:cs="Constantia"/>
      <w:b/>
      <w:bCs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66">
    <w:name w:val="Заголовок №14"/>
    <w:basedOn w:val="7"/>
    <w:qFormat/>
    <w:uiPriority w:val="0"/>
    <w:rPr>
      <w:rFonts w:ascii="Times New Roman" w:hAnsi="Times New Roman" w:eastAsia="Times New Roman" w:cs="Times New Roman"/>
      <w:b/>
      <w:bCs/>
      <w:color w:val="000000"/>
      <w:spacing w:val="50"/>
      <w:w w:val="100"/>
      <w:position w:val="0"/>
      <w:sz w:val="24"/>
      <w:szCs w:val="24"/>
      <w:u w:val="none"/>
      <w:lang w:val="ru-RU"/>
    </w:rPr>
  </w:style>
  <w:style w:type="character" w:customStyle="1" w:styleId="67">
    <w:name w:val="Заголовок №17 (2)"/>
    <w:basedOn w:val="7"/>
    <w:qFormat/>
    <w:uiPriority w:val="0"/>
    <w:rPr>
      <w:rFonts w:ascii="Constantia" w:hAnsi="Constantia" w:eastAsia="Constantia" w:cs="Constantia"/>
      <w:b/>
      <w:bCs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68">
    <w:name w:val="Основной текст16"/>
    <w:basedOn w:val="58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69">
    <w:name w:val="Заголовок 4 Знак"/>
    <w:basedOn w:val="7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70">
    <w:name w:val="Заголовок 9 Знак"/>
    <w:basedOn w:val="7"/>
    <w:link w:val="6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customStyle="1" w:styleId="71">
    <w:name w:val="Основной текст 3 Знак"/>
    <w:basedOn w:val="7"/>
    <w:link w:val="24"/>
    <w:qFormat/>
    <w:uiPriority w:val="99"/>
    <w:rPr>
      <w:sz w:val="16"/>
      <w:szCs w:val="16"/>
    </w:rPr>
  </w:style>
  <w:style w:type="character" w:customStyle="1" w:styleId="72">
    <w:name w:val="Основной текст (2)"/>
    <w:basedOn w:val="7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2B194-A22B-4009-9CAF-7752DEFF6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10930</Words>
  <Characters>62301</Characters>
  <Lines>519</Lines>
  <Paragraphs>146</Paragraphs>
  <TotalTime>3</TotalTime>
  <ScaleCrop>false</ScaleCrop>
  <LinksUpToDate>false</LinksUpToDate>
  <CharactersWithSpaces>73085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2014-01-09T10:08:00Z</dcterms:created>
  <dc:creator>Воронкова</dc:creator>
  <cp:lastModifiedBy>Ахмадуллин</cp:lastModifiedBy>
  <cp:lastPrinted>2018-10-24T05:40:00Z</cp:lastPrinted>
  <dcterms:modified xsi:type="dcterms:W3CDTF">2022-01-25T07:20:16Z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54AE86B3C2734926837B60225B204568</vt:lpwstr>
  </property>
</Properties>
</file>